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41D" w:rsidRPr="00E32BC6" w:rsidRDefault="0011741D" w:rsidP="0065475D">
      <w:pPr>
        <w:ind w:firstLine="708"/>
        <w:jc w:val="both"/>
        <w:rPr>
          <w:sz w:val="22"/>
          <w:szCs w:val="22"/>
        </w:rPr>
      </w:pPr>
      <w:r w:rsidRPr="00FD438B">
        <w:rPr>
          <w:rFonts w:eastAsia="HelveticaAcs"/>
          <w:snapToGrid w:val="0"/>
          <w:sz w:val="22"/>
          <w:szCs w:val="22"/>
          <w:lang w:val="pl-PL"/>
        </w:rPr>
        <w:t xml:space="preserve">Na temelju članka 19. Zakona o lokalnoj i područnoj (regionalnoj) samoupravi  („Narodne novine br. </w:t>
      </w:r>
      <w:r w:rsidRPr="00FD438B">
        <w:rPr>
          <w:rStyle w:val="apple-converted-space"/>
          <w:color w:val="414145"/>
          <w:sz w:val="22"/>
          <w:szCs w:val="22"/>
        </w:rPr>
        <w:t> </w:t>
      </w:r>
      <w:hyperlink r:id="rId8" w:history="1">
        <w:r w:rsidRPr="00FD438B">
          <w:rPr>
            <w:rStyle w:val="Hiperveza"/>
            <w:bCs/>
            <w:color w:val="000000"/>
            <w:sz w:val="22"/>
            <w:szCs w:val="22"/>
            <w:u w:val="none"/>
          </w:rPr>
          <w:t>33/01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r w:rsidRPr="00FD438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9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60/01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r w:rsidRPr="00FD438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10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129/05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r w:rsidRPr="00FD438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11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109/07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r w:rsidRPr="00FD438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12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125/08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r w:rsidRPr="00FD438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13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36/09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hyperlink r:id="rId14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36/09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 </w:t>
      </w:r>
      <w:hyperlink r:id="rId15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150/11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r w:rsidRPr="00FD438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16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144/12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r w:rsidRPr="00FD438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17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19/13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 xml:space="preserve">, 137/15 123/17, 98/19 </w:t>
      </w:r>
      <w:r w:rsidR="00B519C1">
        <w:rPr>
          <w:color w:val="000000"/>
          <w:sz w:val="22"/>
          <w:szCs w:val="22"/>
          <w:shd w:val="clear" w:color="auto" w:fill="FFFFFF"/>
        </w:rPr>
        <w:t>i</w:t>
      </w:r>
      <w:r w:rsidRPr="00FD438B">
        <w:rPr>
          <w:color w:val="000000"/>
          <w:sz w:val="22"/>
          <w:szCs w:val="22"/>
          <w:shd w:val="clear" w:color="auto" w:fill="FFFFFF"/>
        </w:rPr>
        <w:t xml:space="preserve"> 144/20), </w:t>
      </w:r>
      <w:r w:rsidRPr="00FD438B">
        <w:rPr>
          <w:sz w:val="22"/>
          <w:szCs w:val="22"/>
        </w:rPr>
        <w:t xml:space="preserve">a u skladu sa Zakonom o predškolskom odgoju i obrazovanju („Narodne novine“ br. </w:t>
      </w:r>
      <w:hyperlink r:id="rId18" w:history="1">
        <w:r w:rsidRPr="00FD438B">
          <w:rPr>
            <w:rStyle w:val="Hiperveza"/>
            <w:color w:val="000000"/>
            <w:sz w:val="22"/>
            <w:szCs w:val="22"/>
            <w:u w:val="none"/>
          </w:rPr>
          <w:t>10/97</w:t>
        </w:r>
      </w:hyperlink>
      <w:r w:rsidRPr="00FD438B">
        <w:rPr>
          <w:color w:val="000000"/>
          <w:sz w:val="22"/>
          <w:szCs w:val="22"/>
        </w:rPr>
        <w:t xml:space="preserve">, </w:t>
      </w:r>
      <w:hyperlink r:id="rId19" w:history="1">
        <w:r w:rsidRPr="00FD438B">
          <w:rPr>
            <w:rStyle w:val="Hiperveza"/>
            <w:color w:val="000000"/>
            <w:sz w:val="22"/>
            <w:szCs w:val="22"/>
            <w:u w:val="none"/>
          </w:rPr>
          <w:t>107/07</w:t>
        </w:r>
      </w:hyperlink>
      <w:r w:rsidRPr="00FD438B">
        <w:rPr>
          <w:color w:val="000000"/>
          <w:sz w:val="22"/>
          <w:szCs w:val="22"/>
        </w:rPr>
        <w:t xml:space="preserve">, </w:t>
      </w:r>
      <w:hyperlink r:id="rId20" w:history="1">
        <w:r w:rsidRPr="00FD438B">
          <w:rPr>
            <w:rStyle w:val="Hiperveza"/>
            <w:color w:val="000000"/>
            <w:sz w:val="22"/>
            <w:szCs w:val="22"/>
            <w:u w:val="none"/>
          </w:rPr>
          <w:t>94/13</w:t>
        </w:r>
      </w:hyperlink>
      <w:r w:rsidRPr="00FD438B">
        <w:rPr>
          <w:color w:val="000000"/>
          <w:sz w:val="22"/>
          <w:szCs w:val="22"/>
        </w:rPr>
        <w:t xml:space="preserve"> ,</w:t>
      </w:r>
      <w:r w:rsidRPr="00FD438B">
        <w:rPr>
          <w:color w:val="FF0000"/>
          <w:sz w:val="22"/>
          <w:szCs w:val="22"/>
        </w:rPr>
        <w:t xml:space="preserve"> </w:t>
      </w:r>
      <w:r w:rsidRPr="00FD438B">
        <w:rPr>
          <w:color w:val="000000"/>
          <w:sz w:val="22"/>
          <w:szCs w:val="22"/>
        </w:rPr>
        <w:t>98/19</w:t>
      </w:r>
      <w:r w:rsidR="00B519C1">
        <w:rPr>
          <w:color w:val="000000"/>
          <w:sz w:val="22"/>
          <w:szCs w:val="22"/>
        </w:rPr>
        <w:t xml:space="preserve">, </w:t>
      </w:r>
      <w:r w:rsidRPr="00FD438B">
        <w:rPr>
          <w:color w:val="000000"/>
          <w:sz w:val="22"/>
          <w:szCs w:val="22"/>
        </w:rPr>
        <w:t>57/22</w:t>
      </w:r>
      <w:r w:rsidR="00B519C1">
        <w:rPr>
          <w:color w:val="000000"/>
          <w:sz w:val="22"/>
          <w:szCs w:val="22"/>
        </w:rPr>
        <w:t xml:space="preserve"> i 101/23</w:t>
      </w:r>
      <w:r w:rsidRPr="00FD438B">
        <w:rPr>
          <w:sz w:val="22"/>
          <w:szCs w:val="22"/>
        </w:rPr>
        <w:t>), Zakonom o odgoju i obrazovanju u osnovnoj i srednjoj školi („Narodne novine“ br. 87/08, 86/09, 92/10, 105/10, 90/11, 5/12, 16/12, 86/12, 126/12, 94/13, 152/14, 07/17, 68/18,</w:t>
      </w:r>
      <w:r w:rsidR="00A30A39">
        <w:rPr>
          <w:sz w:val="22"/>
          <w:szCs w:val="22"/>
        </w:rPr>
        <w:t xml:space="preserve"> </w:t>
      </w:r>
      <w:r w:rsidRPr="00FD438B">
        <w:rPr>
          <w:color w:val="000000"/>
          <w:sz w:val="22"/>
          <w:szCs w:val="22"/>
        </w:rPr>
        <w:t>98/19</w:t>
      </w:r>
      <w:r w:rsidR="00A30A39">
        <w:rPr>
          <w:color w:val="000000"/>
          <w:sz w:val="22"/>
          <w:szCs w:val="22"/>
        </w:rPr>
        <w:t xml:space="preserve">, </w:t>
      </w:r>
      <w:r w:rsidRPr="00FD438B">
        <w:rPr>
          <w:color w:val="000000"/>
          <w:sz w:val="22"/>
          <w:szCs w:val="22"/>
        </w:rPr>
        <w:t>64/20</w:t>
      </w:r>
      <w:r w:rsidR="00324A13">
        <w:rPr>
          <w:color w:val="000000"/>
          <w:sz w:val="22"/>
          <w:szCs w:val="22"/>
        </w:rPr>
        <w:t xml:space="preserve">, </w:t>
      </w:r>
      <w:r w:rsidR="00A30A39">
        <w:rPr>
          <w:color w:val="000000"/>
          <w:sz w:val="22"/>
          <w:szCs w:val="22"/>
        </w:rPr>
        <w:t>151/22</w:t>
      </w:r>
      <w:r w:rsidR="00324A13">
        <w:rPr>
          <w:color w:val="000000"/>
          <w:sz w:val="22"/>
          <w:szCs w:val="22"/>
        </w:rPr>
        <w:t>, 155/23 i 156/23</w:t>
      </w:r>
      <w:r w:rsidRPr="00B0690A">
        <w:rPr>
          <w:sz w:val="22"/>
          <w:szCs w:val="22"/>
        </w:rPr>
        <w:t xml:space="preserve">),  </w:t>
      </w:r>
      <w:r w:rsidR="00B0690A" w:rsidRPr="00E32BC6">
        <w:rPr>
          <w:sz w:val="22"/>
          <w:szCs w:val="22"/>
        </w:rPr>
        <w:t xml:space="preserve">Zakonom o </w:t>
      </w:r>
      <w:r w:rsidR="00B0690A">
        <w:rPr>
          <w:sz w:val="22"/>
          <w:szCs w:val="22"/>
        </w:rPr>
        <w:t xml:space="preserve">kulturnim vijećima i </w:t>
      </w:r>
      <w:r w:rsidR="00B0690A" w:rsidRPr="00E32BC6">
        <w:rPr>
          <w:sz w:val="22"/>
          <w:szCs w:val="22"/>
        </w:rPr>
        <w:t>financiranju javnih potreb</w:t>
      </w:r>
      <w:r w:rsidR="00B0690A">
        <w:rPr>
          <w:sz w:val="22"/>
          <w:szCs w:val="22"/>
        </w:rPr>
        <w:t>a u kulturi („Narodne novine“ broj 83/22</w:t>
      </w:r>
      <w:r w:rsidR="00B0690A" w:rsidRPr="00E32BC6">
        <w:rPr>
          <w:color w:val="000000"/>
          <w:sz w:val="22"/>
          <w:szCs w:val="22"/>
        </w:rPr>
        <w:t>)</w:t>
      </w:r>
      <w:r w:rsidRPr="00FD438B">
        <w:rPr>
          <w:sz w:val="22"/>
          <w:szCs w:val="22"/>
        </w:rPr>
        <w:t>,  Zakonom o sportu („Narodne novine“ br.</w:t>
      </w:r>
      <w:r w:rsidR="00A30A39">
        <w:t xml:space="preserve"> 141/22</w:t>
      </w:r>
      <w:r w:rsidRPr="00FD438B">
        <w:rPr>
          <w:color w:val="000000"/>
          <w:sz w:val="22"/>
          <w:szCs w:val="22"/>
        </w:rPr>
        <w:t>),</w:t>
      </w:r>
      <w:r w:rsidRPr="00FD438B">
        <w:rPr>
          <w:sz w:val="22"/>
          <w:szCs w:val="22"/>
        </w:rPr>
        <w:t xml:space="preserve">  Zakonom o udrugama („Narodne novine“ br. 74/14, 70/17</w:t>
      </w:r>
      <w:r w:rsidR="00A30A39">
        <w:rPr>
          <w:sz w:val="22"/>
          <w:szCs w:val="22"/>
        </w:rPr>
        <w:t xml:space="preserve">, </w:t>
      </w:r>
      <w:r w:rsidRPr="00FD438B">
        <w:rPr>
          <w:color w:val="000000"/>
          <w:sz w:val="22"/>
          <w:szCs w:val="22"/>
        </w:rPr>
        <w:t>98/19</w:t>
      </w:r>
      <w:r w:rsidR="00A30A39">
        <w:rPr>
          <w:color w:val="000000"/>
          <w:sz w:val="22"/>
          <w:szCs w:val="22"/>
        </w:rPr>
        <w:t xml:space="preserve"> i 151/22</w:t>
      </w:r>
      <w:r w:rsidRPr="00FD438B">
        <w:rPr>
          <w:sz w:val="22"/>
          <w:szCs w:val="22"/>
        </w:rPr>
        <w:t>)  i  članka 32. Statuta općine Podcrkavlje (</w:t>
      </w:r>
      <w:r w:rsidR="00A30A39">
        <w:rPr>
          <w:sz w:val="22"/>
          <w:szCs w:val="22"/>
        </w:rPr>
        <w:t>„</w:t>
      </w:r>
      <w:r w:rsidRPr="00FD438B">
        <w:rPr>
          <w:sz w:val="22"/>
          <w:szCs w:val="22"/>
        </w:rPr>
        <w:t>Službeni vjesnik Brodsko-posavske županije</w:t>
      </w:r>
      <w:r w:rsidR="00A30A39">
        <w:rPr>
          <w:sz w:val="22"/>
          <w:szCs w:val="22"/>
        </w:rPr>
        <w:t>“</w:t>
      </w:r>
      <w:r w:rsidRPr="00FD438B">
        <w:rPr>
          <w:sz w:val="22"/>
          <w:szCs w:val="22"/>
        </w:rPr>
        <w:t xml:space="preserve"> br. 7/18. , 7/20. i 34/21.) Općinsko vijeće općine Podcrkavlje na svojoj </w:t>
      </w:r>
      <w:r w:rsidR="00A30A39">
        <w:rPr>
          <w:sz w:val="22"/>
          <w:szCs w:val="22"/>
        </w:rPr>
        <w:t>2</w:t>
      </w:r>
      <w:r w:rsidR="00BF4D83">
        <w:rPr>
          <w:sz w:val="22"/>
          <w:szCs w:val="22"/>
        </w:rPr>
        <w:t>9</w:t>
      </w:r>
      <w:r w:rsidRPr="00FD438B">
        <w:rPr>
          <w:sz w:val="22"/>
          <w:szCs w:val="22"/>
        </w:rPr>
        <w:t>. sjednici održanoj dana</w:t>
      </w:r>
      <w:r w:rsidR="006A23F4">
        <w:rPr>
          <w:sz w:val="22"/>
          <w:szCs w:val="22"/>
        </w:rPr>
        <w:t>______</w:t>
      </w:r>
      <w:bookmarkStart w:id="0" w:name="_GoBack"/>
      <w:bookmarkEnd w:id="0"/>
      <w:r w:rsidRPr="00FD438B">
        <w:rPr>
          <w:sz w:val="22"/>
          <w:szCs w:val="22"/>
        </w:rPr>
        <w:t xml:space="preserve"> </w:t>
      </w:r>
      <w:r w:rsidR="00A424F3">
        <w:rPr>
          <w:sz w:val="22"/>
          <w:szCs w:val="22"/>
        </w:rPr>
        <w:t>studenog</w:t>
      </w:r>
      <w:r w:rsidRPr="00FD438B">
        <w:rPr>
          <w:sz w:val="22"/>
          <w:szCs w:val="22"/>
        </w:rPr>
        <w:t xml:space="preserve"> 202</w:t>
      </w:r>
      <w:r w:rsidR="00BF4D83">
        <w:rPr>
          <w:sz w:val="22"/>
          <w:szCs w:val="22"/>
        </w:rPr>
        <w:t>4</w:t>
      </w:r>
      <w:r w:rsidRPr="00FD438B">
        <w:rPr>
          <w:sz w:val="22"/>
          <w:szCs w:val="22"/>
        </w:rPr>
        <w:t>.,  donijelo je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center"/>
        <w:rPr>
          <w:b/>
          <w:sz w:val="22"/>
          <w:szCs w:val="22"/>
        </w:rPr>
      </w:pPr>
      <w:r w:rsidRPr="00E32BC6">
        <w:rPr>
          <w:b/>
          <w:sz w:val="22"/>
          <w:szCs w:val="22"/>
        </w:rPr>
        <w:t>PROGRAM</w:t>
      </w:r>
    </w:p>
    <w:p w:rsidR="0011741D" w:rsidRPr="00E32BC6" w:rsidRDefault="0011741D" w:rsidP="0011741D">
      <w:pPr>
        <w:jc w:val="center"/>
        <w:rPr>
          <w:b/>
          <w:sz w:val="22"/>
          <w:szCs w:val="22"/>
        </w:rPr>
      </w:pPr>
      <w:r w:rsidRPr="00E32BC6">
        <w:rPr>
          <w:b/>
          <w:sz w:val="22"/>
          <w:szCs w:val="22"/>
        </w:rPr>
        <w:t xml:space="preserve">javnih potreba u odgoju, obrazovanju, kulturi, religiji i sportu </w:t>
      </w:r>
    </w:p>
    <w:p w:rsidR="0011741D" w:rsidRPr="00E32BC6" w:rsidRDefault="00A12EC5" w:rsidP="0011741D">
      <w:pPr>
        <w:jc w:val="center"/>
        <w:rPr>
          <w:b/>
          <w:sz w:val="22"/>
          <w:szCs w:val="22"/>
        </w:rPr>
      </w:pPr>
      <w:r>
        <w:rPr>
          <w:b/>
          <w:szCs w:val="20"/>
        </w:rPr>
        <w:t xml:space="preserve">na području Općine Podcrkavlje </w:t>
      </w:r>
      <w:r w:rsidR="0011741D">
        <w:rPr>
          <w:b/>
          <w:sz w:val="22"/>
          <w:szCs w:val="22"/>
        </w:rPr>
        <w:t>za 202</w:t>
      </w:r>
      <w:r w:rsidR="00BF4D83">
        <w:rPr>
          <w:b/>
          <w:sz w:val="22"/>
          <w:szCs w:val="22"/>
        </w:rPr>
        <w:t>5</w:t>
      </w:r>
      <w:r w:rsidR="0011741D" w:rsidRPr="00E32BC6">
        <w:rPr>
          <w:b/>
          <w:sz w:val="22"/>
          <w:szCs w:val="22"/>
        </w:rPr>
        <w:t>. godinu</w:t>
      </w:r>
    </w:p>
    <w:p w:rsidR="0011741D" w:rsidRPr="00E32BC6" w:rsidRDefault="0011741D" w:rsidP="0011741D">
      <w:pPr>
        <w:pStyle w:val="Naslov3"/>
        <w:jc w:val="center"/>
        <w:rPr>
          <w:sz w:val="22"/>
          <w:szCs w:val="22"/>
          <w:lang w:val="hr-HR"/>
        </w:rPr>
      </w:pPr>
    </w:p>
    <w:p w:rsidR="0011741D" w:rsidRPr="00E32BC6" w:rsidRDefault="0011741D" w:rsidP="0011741D">
      <w:pPr>
        <w:rPr>
          <w:sz w:val="22"/>
          <w:szCs w:val="22"/>
        </w:rPr>
      </w:pPr>
    </w:p>
    <w:p w:rsidR="0011741D" w:rsidRPr="00E32BC6" w:rsidRDefault="0011741D" w:rsidP="0011741D">
      <w:pPr>
        <w:rPr>
          <w:sz w:val="22"/>
          <w:szCs w:val="22"/>
        </w:rPr>
      </w:pPr>
    </w:p>
    <w:p w:rsidR="0011741D" w:rsidRPr="00E32BC6" w:rsidRDefault="0011741D" w:rsidP="0011741D">
      <w:pPr>
        <w:jc w:val="center"/>
        <w:rPr>
          <w:sz w:val="22"/>
          <w:szCs w:val="22"/>
        </w:rPr>
      </w:pPr>
      <w:r w:rsidRPr="00E32BC6">
        <w:rPr>
          <w:sz w:val="22"/>
          <w:szCs w:val="22"/>
        </w:rPr>
        <w:t>Članak 1.</w:t>
      </w:r>
    </w:p>
    <w:p w:rsidR="0011741D" w:rsidRPr="00E32BC6" w:rsidRDefault="0011741D" w:rsidP="0011741D">
      <w:pPr>
        <w:jc w:val="center"/>
        <w:rPr>
          <w:sz w:val="22"/>
          <w:szCs w:val="22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Programom javnih potreba u odgoju, obrazovanju, kulturi, religiji i sportu  Općine Podcrkavlje  (u daljnjem tekstu: Program) utvrđuju se aktivnosti, poslovi i djelatnosti u odgoju, obrazovanju, kulturi, religiji i sportu od značenja za Općinu Podcrkavlje.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Ovim Programom stvaraju se preduvjeti za zadovoljavanje potreba u sljedećim područjima: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center"/>
        <w:rPr>
          <w:sz w:val="22"/>
          <w:szCs w:val="22"/>
        </w:rPr>
      </w:pPr>
      <w:r w:rsidRPr="00E32BC6">
        <w:rPr>
          <w:sz w:val="22"/>
          <w:szCs w:val="22"/>
        </w:rPr>
        <w:t xml:space="preserve">Članak 2. </w:t>
      </w:r>
    </w:p>
    <w:p w:rsidR="0011741D" w:rsidRPr="00E32BC6" w:rsidRDefault="0011741D" w:rsidP="0011741D">
      <w:pPr>
        <w:jc w:val="center"/>
        <w:rPr>
          <w:sz w:val="22"/>
          <w:szCs w:val="22"/>
        </w:rPr>
      </w:pPr>
    </w:p>
    <w:p w:rsidR="0011741D" w:rsidRPr="00E32BC6" w:rsidRDefault="0011741D" w:rsidP="0011741D">
      <w:pPr>
        <w:jc w:val="both"/>
        <w:rPr>
          <w:b/>
          <w:sz w:val="22"/>
          <w:szCs w:val="22"/>
          <w:u w:val="single"/>
        </w:rPr>
      </w:pPr>
      <w:r w:rsidRPr="00E32BC6">
        <w:rPr>
          <w:b/>
          <w:sz w:val="22"/>
          <w:szCs w:val="22"/>
          <w:u w:val="single"/>
        </w:rPr>
        <w:t>Predškolski odgoj</w:t>
      </w:r>
    </w:p>
    <w:p w:rsidR="0011741D" w:rsidRPr="00E32BC6" w:rsidRDefault="0011741D" w:rsidP="0011741D">
      <w:pPr>
        <w:jc w:val="both"/>
        <w:rPr>
          <w:b/>
          <w:sz w:val="22"/>
          <w:szCs w:val="22"/>
          <w:u w:val="single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 xml:space="preserve">Temeljem Zakona o predškolskom odgoju i obrazovanju („Narodne novine“ br. </w:t>
      </w:r>
      <w:hyperlink r:id="rId21" w:history="1">
        <w:r w:rsidRPr="00E32BC6">
          <w:rPr>
            <w:rStyle w:val="Hiperveza"/>
            <w:color w:val="000000"/>
            <w:sz w:val="22"/>
            <w:szCs w:val="22"/>
            <w:u w:val="none"/>
          </w:rPr>
          <w:t>10/97</w:t>
        </w:r>
      </w:hyperlink>
      <w:r w:rsidRPr="00E32BC6">
        <w:rPr>
          <w:color w:val="000000"/>
          <w:sz w:val="22"/>
          <w:szCs w:val="22"/>
        </w:rPr>
        <w:t xml:space="preserve">, </w:t>
      </w:r>
      <w:hyperlink r:id="rId22" w:history="1">
        <w:r w:rsidRPr="00E32BC6">
          <w:rPr>
            <w:rStyle w:val="Hiperveza"/>
            <w:color w:val="000000"/>
            <w:sz w:val="22"/>
            <w:szCs w:val="22"/>
            <w:u w:val="none"/>
          </w:rPr>
          <w:t>107/07</w:t>
        </w:r>
      </w:hyperlink>
      <w:r w:rsidRPr="00E32BC6">
        <w:rPr>
          <w:color w:val="000000"/>
          <w:sz w:val="22"/>
          <w:szCs w:val="22"/>
        </w:rPr>
        <w:t xml:space="preserve">, </w:t>
      </w:r>
      <w:hyperlink r:id="rId23" w:history="1">
        <w:r w:rsidRPr="00E32BC6">
          <w:rPr>
            <w:rStyle w:val="Hiperveza"/>
            <w:color w:val="000000"/>
            <w:sz w:val="22"/>
            <w:szCs w:val="22"/>
            <w:u w:val="none"/>
          </w:rPr>
          <w:t>94/13</w:t>
        </w:r>
      </w:hyperlink>
      <w:r w:rsidRPr="00E32BC6">
        <w:rPr>
          <w:color w:val="000000"/>
          <w:sz w:val="22"/>
          <w:szCs w:val="22"/>
        </w:rPr>
        <w:t xml:space="preserve"> </w:t>
      </w:r>
      <w:r w:rsidR="00A30A39">
        <w:rPr>
          <w:color w:val="000000"/>
          <w:sz w:val="22"/>
          <w:szCs w:val="22"/>
        </w:rPr>
        <w:t xml:space="preserve">, </w:t>
      </w:r>
      <w:r w:rsidRPr="00E32BC6">
        <w:rPr>
          <w:color w:val="000000"/>
          <w:sz w:val="22"/>
          <w:szCs w:val="22"/>
        </w:rPr>
        <w:t>98/19</w:t>
      </w:r>
      <w:r w:rsidR="00A30A39">
        <w:rPr>
          <w:color w:val="000000"/>
          <w:sz w:val="22"/>
          <w:szCs w:val="22"/>
        </w:rPr>
        <w:t>, 57/22 i 101/23</w:t>
      </w:r>
      <w:r w:rsidRPr="00E32BC6">
        <w:rPr>
          <w:color w:val="000000"/>
          <w:sz w:val="22"/>
          <w:szCs w:val="22"/>
        </w:rPr>
        <w:t>)</w:t>
      </w:r>
      <w:r w:rsidRPr="00E32BC6">
        <w:rPr>
          <w:sz w:val="22"/>
          <w:szCs w:val="22"/>
        </w:rPr>
        <w:t xml:space="preserve"> predškolski odgoj je sastavni dio sustava odgoja i obrazovanja, te skrbi o djeci, a obuhvaća programe odgoja, obrazovanja, zdravstvene zaštite, prehrane i socijalne skrbi koji se ostvaruju u predškolskim ustanovama. 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 xml:space="preserve">Programom javnih potreba u </w:t>
      </w:r>
      <w:proofErr w:type="spellStart"/>
      <w:r w:rsidRPr="00E32BC6">
        <w:rPr>
          <w:sz w:val="22"/>
          <w:szCs w:val="22"/>
        </w:rPr>
        <w:t>predškolstvu</w:t>
      </w:r>
      <w:proofErr w:type="spellEnd"/>
      <w:r w:rsidRPr="00E32BC6">
        <w:rPr>
          <w:sz w:val="22"/>
          <w:szCs w:val="22"/>
        </w:rPr>
        <w:t xml:space="preserve"> definiraju se oblici, opseg i način financiranja njegovih javnih potreba na području Općine Podcrkavlje kao dio potreba koje Općina Podcrkavlje financira proračunskim sredstvima. 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 xml:space="preserve">Na području Općine Podcrkavlje djelatnost predškolskog odgoja i obrazovanja  obavljat će novoosnovana ustanova  Dječji vrtić „Bambi Podcrkavlje“. 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 xml:space="preserve">Dječji vrtić „Bambi Podcrkavlje“ je javna odgojno-obrazovna ustanova izgrađena 2020. godine sredstvima iz Europskih fondova i </w:t>
      </w:r>
      <w:r w:rsidR="005772B6">
        <w:rPr>
          <w:sz w:val="22"/>
          <w:szCs w:val="22"/>
        </w:rPr>
        <w:t>O</w:t>
      </w:r>
      <w:r w:rsidRPr="00E32BC6">
        <w:rPr>
          <w:sz w:val="22"/>
          <w:szCs w:val="22"/>
        </w:rPr>
        <w:t>pćine Podcrkavlje koja je i osnivač ustanove.</w:t>
      </w:r>
    </w:p>
    <w:p w:rsidR="0011741D" w:rsidRPr="00440A50" w:rsidRDefault="0011741D" w:rsidP="0011741D">
      <w:pPr>
        <w:pStyle w:val="Standard"/>
        <w:tabs>
          <w:tab w:val="left" w:pos="2541"/>
        </w:tabs>
        <w:jc w:val="both"/>
        <w:rPr>
          <w:sz w:val="22"/>
          <w:szCs w:val="22"/>
        </w:rPr>
      </w:pPr>
      <w:r w:rsidRPr="00440A50">
        <w:rPr>
          <w:sz w:val="22"/>
          <w:szCs w:val="22"/>
        </w:rPr>
        <w:t>Program predškolskog odgoja i obrazovanja u 202</w:t>
      </w:r>
      <w:r w:rsidR="00324A13">
        <w:rPr>
          <w:sz w:val="22"/>
          <w:szCs w:val="22"/>
        </w:rPr>
        <w:t>5</w:t>
      </w:r>
      <w:r w:rsidRPr="00440A50">
        <w:rPr>
          <w:sz w:val="22"/>
          <w:szCs w:val="22"/>
        </w:rPr>
        <w:t>./202</w:t>
      </w:r>
      <w:r w:rsidR="00324A13">
        <w:rPr>
          <w:sz w:val="22"/>
          <w:szCs w:val="22"/>
        </w:rPr>
        <w:t>6</w:t>
      </w:r>
      <w:r w:rsidRPr="00440A50">
        <w:rPr>
          <w:sz w:val="22"/>
          <w:szCs w:val="22"/>
        </w:rPr>
        <w:t>. provodit će se u dvije odgojno-obrazovne skupine naziva: „Dani djetinjstva“ i „Svjetiljka ljubavi“</w:t>
      </w:r>
    </w:p>
    <w:p w:rsidR="0011741D" w:rsidRPr="00440A50" w:rsidRDefault="0011741D" w:rsidP="0011741D">
      <w:pPr>
        <w:pStyle w:val="Standard"/>
        <w:tabs>
          <w:tab w:val="left" w:pos="2541"/>
        </w:tabs>
        <w:jc w:val="both"/>
        <w:rPr>
          <w:sz w:val="22"/>
          <w:szCs w:val="22"/>
        </w:rPr>
      </w:pPr>
      <w:r w:rsidRPr="00440A50">
        <w:rPr>
          <w:sz w:val="22"/>
          <w:szCs w:val="22"/>
        </w:rPr>
        <w:t xml:space="preserve">Redovni programi Dječjeg vrtića dopunjavat će se prema izboru roditelja i djece: </w:t>
      </w:r>
      <w:proofErr w:type="spellStart"/>
      <w:r w:rsidRPr="00440A50">
        <w:rPr>
          <w:sz w:val="22"/>
          <w:szCs w:val="22"/>
        </w:rPr>
        <w:t>Montessori</w:t>
      </w:r>
      <w:proofErr w:type="spellEnd"/>
      <w:r w:rsidRPr="00440A50">
        <w:rPr>
          <w:sz w:val="22"/>
          <w:szCs w:val="22"/>
        </w:rPr>
        <w:t xml:space="preserve"> program, Program katoličkog vjerskog odgoja-Kateheza Dobrog Pastira, Program ranog učenja engleskog jezika, Program </w:t>
      </w:r>
      <w:proofErr w:type="spellStart"/>
      <w:r w:rsidRPr="00440A50">
        <w:rPr>
          <w:sz w:val="22"/>
          <w:szCs w:val="22"/>
        </w:rPr>
        <w:t>Predškole</w:t>
      </w:r>
      <w:proofErr w:type="spellEnd"/>
      <w:r w:rsidRPr="00440A50">
        <w:rPr>
          <w:sz w:val="22"/>
          <w:szCs w:val="22"/>
        </w:rPr>
        <w:t xml:space="preserve"> i Sportski program. </w:t>
      </w:r>
    </w:p>
    <w:p w:rsidR="0011741D" w:rsidRPr="00440A50" w:rsidRDefault="0011741D" w:rsidP="0011741D">
      <w:pPr>
        <w:pStyle w:val="Odlomakpopisa"/>
        <w:tabs>
          <w:tab w:val="left" w:pos="2541"/>
        </w:tabs>
        <w:jc w:val="both"/>
        <w:rPr>
          <w:sz w:val="22"/>
          <w:szCs w:val="22"/>
        </w:rPr>
      </w:pPr>
      <w:r w:rsidRPr="00440A50">
        <w:rPr>
          <w:sz w:val="22"/>
          <w:szCs w:val="22"/>
        </w:rPr>
        <w:t xml:space="preserve">U Dječjem vrtiću  odgojno-obrazovni rad bit će ustrojen prema sljedećim programima usklađen s potrebama djece i roditelja: </w:t>
      </w:r>
    </w:p>
    <w:p w:rsidR="0011741D" w:rsidRPr="00440A50" w:rsidRDefault="0011741D" w:rsidP="0011741D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440A50">
        <w:rPr>
          <w:sz w:val="22"/>
          <w:szCs w:val="22"/>
        </w:rPr>
        <w:t>Redoviti program odgoja i obrazovanja predškolske djece</w:t>
      </w:r>
    </w:p>
    <w:p w:rsidR="0011741D" w:rsidRPr="00440A50" w:rsidRDefault="0011741D" w:rsidP="0011741D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440A50">
        <w:rPr>
          <w:sz w:val="22"/>
          <w:szCs w:val="22"/>
        </w:rPr>
        <w:t>Cjelodnevni boravak (10-satni) i Poludnevni boravak  s ručkom (5-6 satni)</w:t>
      </w:r>
    </w:p>
    <w:p w:rsidR="0011741D" w:rsidRPr="00440A50" w:rsidRDefault="0011741D" w:rsidP="0011741D">
      <w:pPr>
        <w:pStyle w:val="Standard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741D" w:rsidRPr="00440A50" w:rsidRDefault="0011741D" w:rsidP="0011741D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440A50">
        <w:rPr>
          <w:sz w:val="22"/>
          <w:szCs w:val="22"/>
        </w:rPr>
        <w:t>Program javnih potreba</w:t>
      </w:r>
    </w:p>
    <w:p w:rsidR="0011741D" w:rsidRPr="00440A50" w:rsidRDefault="0011741D" w:rsidP="0011741D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440A50">
        <w:rPr>
          <w:sz w:val="22"/>
          <w:szCs w:val="22"/>
        </w:rPr>
        <w:t xml:space="preserve">Program </w:t>
      </w:r>
      <w:proofErr w:type="spellStart"/>
      <w:r w:rsidRPr="00440A50">
        <w:rPr>
          <w:sz w:val="22"/>
          <w:szCs w:val="22"/>
        </w:rPr>
        <w:t>predškole</w:t>
      </w:r>
      <w:proofErr w:type="spellEnd"/>
    </w:p>
    <w:p w:rsidR="0011741D" w:rsidRDefault="0011741D" w:rsidP="0011741D">
      <w:pPr>
        <w:pStyle w:val="Standard"/>
        <w:jc w:val="both"/>
        <w:rPr>
          <w:rStyle w:val="StrongEmphasis"/>
          <w:b w:val="0"/>
          <w:color w:val="000000"/>
          <w:sz w:val="22"/>
          <w:szCs w:val="22"/>
        </w:rPr>
      </w:pPr>
    </w:p>
    <w:p w:rsidR="0011741D" w:rsidRDefault="0011741D" w:rsidP="0011741D">
      <w:pPr>
        <w:pStyle w:val="Standard"/>
        <w:jc w:val="both"/>
        <w:rPr>
          <w:rStyle w:val="StrongEmphasis"/>
          <w:b w:val="0"/>
          <w:color w:val="000000"/>
          <w:sz w:val="22"/>
          <w:szCs w:val="22"/>
        </w:rPr>
      </w:pPr>
    </w:p>
    <w:p w:rsidR="0011741D" w:rsidRDefault="0011741D" w:rsidP="0011741D">
      <w:pPr>
        <w:pStyle w:val="Standard"/>
        <w:jc w:val="both"/>
        <w:rPr>
          <w:rStyle w:val="StrongEmphasis"/>
          <w:b w:val="0"/>
          <w:color w:val="000000"/>
          <w:sz w:val="22"/>
          <w:szCs w:val="22"/>
        </w:rPr>
      </w:pPr>
    </w:p>
    <w:p w:rsidR="0065475D" w:rsidRDefault="0065475D" w:rsidP="0011741D">
      <w:pPr>
        <w:pStyle w:val="Standard"/>
        <w:jc w:val="both"/>
        <w:rPr>
          <w:rStyle w:val="StrongEmphasis"/>
          <w:b w:val="0"/>
          <w:color w:val="000000"/>
          <w:sz w:val="22"/>
          <w:szCs w:val="22"/>
        </w:rPr>
      </w:pPr>
    </w:p>
    <w:p w:rsidR="0011741D" w:rsidRDefault="0011741D" w:rsidP="0011741D">
      <w:pPr>
        <w:pStyle w:val="Standard"/>
        <w:jc w:val="both"/>
        <w:rPr>
          <w:rStyle w:val="StrongEmphasis"/>
          <w:b w:val="0"/>
          <w:color w:val="000000"/>
          <w:sz w:val="22"/>
          <w:szCs w:val="22"/>
        </w:rPr>
      </w:pPr>
    </w:p>
    <w:p w:rsidR="0011741D" w:rsidRPr="00E32BC6" w:rsidRDefault="0011741D" w:rsidP="0011741D">
      <w:pPr>
        <w:pStyle w:val="Standard"/>
        <w:jc w:val="both"/>
        <w:rPr>
          <w:rStyle w:val="StrongEmphasis"/>
          <w:b w:val="0"/>
          <w:color w:val="000000"/>
          <w:sz w:val="22"/>
          <w:szCs w:val="22"/>
        </w:rPr>
      </w:pPr>
      <w:r w:rsidRPr="00E32BC6">
        <w:rPr>
          <w:rStyle w:val="StrongEmphasis"/>
          <w:b w:val="0"/>
          <w:color w:val="000000"/>
          <w:sz w:val="22"/>
          <w:szCs w:val="22"/>
        </w:rPr>
        <w:lastRenderedPageBreak/>
        <w:t>Financijsko poslovanje Dječjeg vrtića „Bambi Podcrkavlje“ obavlja se u skladu sa zakonom i drugim propisima. Dječji vrtić je proračunski korisnik Općine Podcrkavlje te  ostvaruje prihode iz sredstava Osnivača, učešćem roditelja ili skrbnika djece korisnika usluga koje utvrđuje Osnivač, a dio sredstava se osigurava iz sredstava Ministarstv</w:t>
      </w:r>
      <w:r w:rsidR="0098565E">
        <w:rPr>
          <w:rStyle w:val="StrongEmphasis"/>
          <w:b w:val="0"/>
          <w:color w:val="000000"/>
          <w:sz w:val="22"/>
          <w:szCs w:val="22"/>
        </w:rPr>
        <w:t>a znanosti i obrazovanja</w:t>
      </w:r>
      <w:r w:rsidRPr="00E32BC6">
        <w:rPr>
          <w:rStyle w:val="StrongEmphasis"/>
          <w:b w:val="0"/>
          <w:color w:val="000000"/>
          <w:sz w:val="22"/>
          <w:szCs w:val="22"/>
        </w:rPr>
        <w:t xml:space="preserve"> (Program javnih potreba-</w:t>
      </w:r>
      <w:proofErr w:type="spellStart"/>
      <w:r w:rsidRPr="00E32BC6">
        <w:rPr>
          <w:rStyle w:val="StrongEmphasis"/>
          <w:b w:val="0"/>
          <w:color w:val="000000"/>
          <w:sz w:val="22"/>
          <w:szCs w:val="22"/>
        </w:rPr>
        <w:t>predškola</w:t>
      </w:r>
      <w:proofErr w:type="spellEnd"/>
      <w:r w:rsidRPr="00E32BC6">
        <w:rPr>
          <w:rStyle w:val="StrongEmphasis"/>
          <w:b w:val="0"/>
          <w:color w:val="000000"/>
          <w:sz w:val="22"/>
          <w:szCs w:val="22"/>
        </w:rPr>
        <w:t>) te  dio kroz projekte, donacije i sponzorstva.</w:t>
      </w:r>
    </w:p>
    <w:p w:rsidR="0011741D" w:rsidRPr="00E32BC6" w:rsidRDefault="0011741D" w:rsidP="0011741D">
      <w:pPr>
        <w:pStyle w:val="Standard"/>
        <w:jc w:val="both"/>
        <w:rPr>
          <w:rStyle w:val="StrongEmphasis"/>
          <w:b w:val="0"/>
          <w:color w:val="000000"/>
          <w:sz w:val="22"/>
          <w:szCs w:val="22"/>
        </w:rPr>
      </w:pPr>
      <w:r w:rsidRPr="00E32BC6">
        <w:rPr>
          <w:rStyle w:val="StrongEmphasis"/>
          <w:b w:val="0"/>
          <w:color w:val="000000"/>
          <w:sz w:val="22"/>
          <w:szCs w:val="22"/>
        </w:rPr>
        <w:t xml:space="preserve">Osnivač utvrđuje visinu ekonomske cijene usluge vrtića. </w:t>
      </w:r>
    </w:p>
    <w:p w:rsidR="0011741D" w:rsidRPr="00E32BC6" w:rsidRDefault="0011741D" w:rsidP="0011741D">
      <w:pPr>
        <w:pStyle w:val="Odlomakpopisa"/>
        <w:tabs>
          <w:tab w:val="left" w:pos="2541"/>
        </w:tabs>
        <w:jc w:val="both"/>
        <w:rPr>
          <w:sz w:val="22"/>
          <w:szCs w:val="22"/>
        </w:rPr>
      </w:pPr>
    </w:p>
    <w:p w:rsidR="0011741D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Posebni programi javnih potreba/alternativni odgojno-obrazovni program/kraći program, programi za djecu s posebnim potrebama, u predškolskom obrazovanju kao što su učenje stranog jezika, likovni programi, dramsko-scenski programi, informatički programi, športski programi, ekološki, vjerski, zdravstveni, programi rada s roditeljima, preventivni programi i alternativni programi temelje se na tržišnim pravilima, što znači da ih plaćaju zainteresirani roditelji.</w:t>
      </w:r>
    </w:p>
    <w:p w:rsidR="00FE03AE" w:rsidRPr="00E32BC6" w:rsidRDefault="00FE03AE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Općina Podcrkavlje može sufinancirati posebne programe i alternativne programe sukladno planiranim sredstvima u proračunu za tu namjenu, a kako slijedi: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2C6300" w:rsidRDefault="0011741D" w:rsidP="0011741D">
      <w:pPr>
        <w:jc w:val="both"/>
        <w:rPr>
          <w:sz w:val="22"/>
          <w:szCs w:val="22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1559"/>
      </w:tblGrid>
      <w:tr w:rsidR="0068726B" w:rsidRPr="0068726B" w:rsidTr="0068726B">
        <w:trPr>
          <w:jc w:val="center"/>
        </w:trPr>
        <w:tc>
          <w:tcPr>
            <w:tcW w:w="6941" w:type="dxa"/>
            <w:shd w:val="clear" w:color="auto" w:fill="595959" w:themeFill="text1" w:themeFillTint="A6"/>
          </w:tcPr>
          <w:p w:rsidR="00BF4D83" w:rsidRPr="0068726B" w:rsidRDefault="00BF4D83" w:rsidP="00755290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68726B">
              <w:rPr>
                <w:b/>
                <w:color w:val="FFFFFF" w:themeColor="background1"/>
                <w:sz w:val="20"/>
                <w:szCs w:val="20"/>
              </w:rPr>
              <w:t>PROGRAM 2013 JAVNE POTREBE U OBRAZOVANJU</w:t>
            </w:r>
          </w:p>
        </w:tc>
        <w:tc>
          <w:tcPr>
            <w:tcW w:w="1559" w:type="dxa"/>
            <w:shd w:val="clear" w:color="auto" w:fill="595959" w:themeFill="text1" w:themeFillTint="A6"/>
          </w:tcPr>
          <w:p w:rsidR="00BF4D83" w:rsidRPr="0068726B" w:rsidRDefault="00BF4D83" w:rsidP="00971396">
            <w:pPr>
              <w:pStyle w:val="Tijeloteksta2"/>
              <w:shd w:val="clear" w:color="auto" w:fill="auto"/>
              <w:spacing w:line="276" w:lineRule="auto"/>
              <w:ind w:right="24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26B">
              <w:rPr>
                <w:b/>
                <w:color w:val="FFFFFF" w:themeColor="background1"/>
                <w:sz w:val="18"/>
                <w:szCs w:val="18"/>
              </w:rPr>
              <w:t>PRORAČUN ZA 2025. GODINU</w:t>
            </w:r>
          </w:p>
        </w:tc>
      </w:tr>
      <w:tr w:rsidR="00BF4D83" w:rsidTr="00971396">
        <w:trPr>
          <w:jc w:val="center"/>
        </w:trPr>
        <w:tc>
          <w:tcPr>
            <w:tcW w:w="6941" w:type="dxa"/>
          </w:tcPr>
          <w:p w:rsidR="00BF4D83" w:rsidRDefault="00BF4D83" w:rsidP="00755290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OSTALE NAKNADE IZ PRORAČUNA U NARAVI</w:t>
            </w:r>
            <w:r w:rsidR="00D07053">
              <w:rPr>
                <w:sz w:val="18"/>
                <w:szCs w:val="18"/>
              </w:rPr>
              <w:t xml:space="preserve"> – SUFINANCIRANJE KAZALIŠNIH PREDSTAVA</w:t>
            </w:r>
          </w:p>
          <w:p w:rsidR="00BF4D83" w:rsidRDefault="00BF4D83" w:rsidP="00755290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Izvor: 110 Opći prihodi i primici</w:t>
            </w:r>
          </w:p>
        </w:tc>
        <w:tc>
          <w:tcPr>
            <w:tcW w:w="1559" w:type="dxa"/>
          </w:tcPr>
          <w:p w:rsidR="00BF4D83" w:rsidRDefault="00BF4D83" w:rsidP="00755290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BF4D83" w:rsidTr="00971396">
        <w:trPr>
          <w:jc w:val="center"/>
        </w:trPr>
        <w:tc>
          <w:tcPr>
            <w:tcW w:w="6941" w:type="dxa"/>
          </w:tcPr>
          <w:p w:rsidR="00BF4D83" w:rsidRDefault="00BF4D83" w:rsidP="00755290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TEKUĆE POMOĆI PRORAČUNSKIM KORISNICIMA DRUGIH PRORAČUNA</w:t>
            </w:r>
            <w:r w:rsidR="00D07053">
              <w:rPr>
                <w:sz w:val="18"/>
                <w:szCs w:val="18"/>
              </w:rPr>
              <w:t xml:space="preserve"> – SUFINANCIRANJE ŠKOLE ZA DJECU S POTEŠKOĆAMA U RAZVOJU</w:t>
            </w:r>
          </w:p>
          <w:p w:rsidR="00BF4D83" w:rsidRDefault="00BF4D83" w:rsidP="00755290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Izvor: 110 Opći prihodi i primici</w:t>
            </w:r>
          </w:p>
        </w:tc>
        <w:tc>
          <w:tcPr>
            <w:tcW w:w="1559" w:type="dxa"/>
          </w:tcPr>
          <w:p w:rsidR="00BF4D83" w:rsidRDefault="00BF4D83" w:rsidP="00755290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</w:tr>
      <w:tr w:rsidR="00BF4D83" w:rsidTr="00971396">
        <w:trPr>
          <w:jc w:val="center"/>
        </w:trPr>
        <w:tc>
          <w:tcPr>
            <w:tcW w:w="6941" w:type="dxa"/>
          </w:tcPr>
          <w:p w:rsidR="00BF4D83" w:rsidRDefault="00BF4D83" w:rsidP="00755290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TEKUĆE POMOĆI PRORAČUNSKIM KORISNICIMA DRUGIH PRORAČUNA</w:t>
            </w:r>
            <w:r w:rsidR="00D07053">
              <w:rPr>
                <w:sz w:val="18"/>
                <w:szCs w:val="18"/>
              </w:rPr>
              <w:t xml:space="preserve"> </w:t>
            </w:r>
            <w:r w:rsidR="00D754B7">
              <w:rPr>
                <w:sz w:val="18"/>
                <w:szCs w:val="18"/>
              </w:rPr>
              <w:t>–</w:t>
            </w:r>
            <w:r w:rsidR="00D07053">
              <w:rPr>
                <w:sz w:val="18"/>
                <w:szCs w:val="18"/>
              </w:rPr>
              <w:t xml:space="preserve"> </w:t>
            </w:r>
            <w:r w:rsidR="00C177EF">
              <w:rPr>
                <w:sz w:val="18"/>
                <w:szCs w:val="18"/>
              </w:rPr>
              <w:t xml:space="preserve">FINANCIRANJE </w:t>
            </w:r>
            <w:r w:rsidR="00D07053">
              <w:rPr>
                <w:sz w:val="18"/>
                <w:szCs w:val="18"/>
              </w:rPr>
              <w:t>VAN</w:t>
            </w:r>
            <w:r w:rsidR="00D754B7">
              <w:rPr>
                <w:sz w:val="18"/>
                <w:szCs w:val="18"/>
              </w:rPr>
              <w:t>ŠKOLSKE AKTIVNOSTI</w:t>
            </w:r>
          </w:p>
          <w:p w:rsidR="00BF4D83" w:rsidRDefault="00BF4D83" w:rsidP="00755290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Izvor: 110 Opći prihodi i primici</w:t>
            </w:r>
          </w:p>
        </w:tc>
        <w:tc>
          <w:tcPr>
            <w:tcW w:w="1559" w:type="dxa"/>
          </w:tcPr>
          <w:p w:rsidR="00BF4D83" w:rsidRDefault="00BF4D83" w:rsidP="00755290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</w:tr>
      <w:tr w:rsidR="0068726B" w:rsidRPr="0068726B" w:rsidTr="0068726B">
        <w:trPr>
          <w:jc w:val="center"/>
        </w:trPr>
        <w:tc>
          <w:tcPr>
            <w:tcW w:w="6941" w:type="dxa"/>
            <w:shd w:val="clear" w:color="auto" w:fill="595959" w:themeFill="text1" w:themeFillTint="A6"/>
          </w:tcPr>
          <w:p w:rsidR="00BF4D83" w:rsidRPr="0068726B" w:rsidRDefault="00BF4D83" w:rsidP="00755290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68726B">
              <w:rPr>
                <w:b/>
                <w:color w:val="FFFFFF" w:themeColor="background1"/>
                <w:sz w:val="18"/>
                <w:szCs w:val="18"/>
              </w:rPr>
              <w:t xml:space="preserve">UKUPNO: </w:t>
            </w:r>
          </w:p>
        </w:tc>
        <w:tc>
          <w:tcPr>
            <w:tcW w:w="1559" w:type="dxa"/>
            <w:shd w:val="clear" w:color="auto" w:fill="595959" w:themeFill="text1" w:themeFillTint="A6"/>
          </w:tcPr>
          <w:p w:rsidR="00BF4D83" w:rsidRPr="0068726B" w:rsidRDefault="00BF4D83" w:rsidP="00755290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8726B">
              <w:rPr>
                <w:b/>
                <w:color w:val="FFFFFF" w:themeColor="background1"/>
                <w:sz w:val="18"/>
                <w:szCs w:val="18"/>
              </w:rPr>
              <w:t>3.800,00</w:t>
            </w:r>
          </w:p>
        </w:tc>
      </w:tr>
    </w:tbl>
    <w:p w:rsidR="0011741D" w:rsidRDefault="0011741D" w:rsidP="0011741D">
      <w:pPr>
        <w:jc w:val="both"/>
        <w:rPr>
          <w:rFonts w:ascii="Calibri" w:hAnsi="Calibri"/>
        </w:rPr>
      </w:pPr>
    </w:p>
    <w:p w:rsidR="0011741D" w:rsidRDefault="0011741D" w:rsidP="0011741D">
      <w:pPr>
        <w:jc w:val="both"/>
      </w:pPr>
    </w:p>
    <w:p w:rsidR="0011741D" w:rsidRDefault="0011741D" w:rsidP="0011741D">
      <w:pPr>
        <w:jc w:val="both"/>
      </w:pPr>
    </w:p>
    <w:p w:rsidR="0011741D" w:rsidRPr="007B5C1E" w:rsidRDefault="0011741D" w:rsidP="0011741D">
      <w:pPr>
        <w:jc w:val="center"/>
        <w:rPr>
          <w:sz w:val="22"/>
          <w:szCs w:val="22"/>
        </w:rPr>
      </w:pPr>
      <w:r w:rsidRPr="007B5C1E">
        <w:rPr>
          <w:sz w:val="22"/>
          <w:szCs w:val="22"/>
        </w:rPr>
        <w:t>Članak 3.</w:t>
      </w:r>
    </w:p>
    <w:p w:rsidR="0011741D" w:rsidRDefault="0011741D" w:rsidP="0011741D">
      <w:pPr>
        <w:jc w:val="both"/>
      </w:pPr>
    </w:p>
    <w:p w:rsidR="0011741D" w:rsidRPr="00E32BC6" w:rsidRDefault="0011741D" w:rsidP="0011741D">
      <w:pPr>
        <w:jc w:val="both"/>
        <w:rPr>
          <w:b/>
          <w:sz w:val="22"/>
          <w:szCs w:val="22"/>
          <w:u w:val="single"/>
        </w:rPr>
      </w:pPr>
      <w:r w:rsidRPr="00E32BC6">
        <w:rPr>
          <w:b/>
          <w:sz w:val="22"/>
          <w:szCs w:val="22"/>
          <w:u w:val="single"/>
        </w:rPr>
        <w:t>Kultura i religija</w:t>
      </w:r>
    </w:p>
    <w:p w:rsidR="0011741D" w:rsidRPr="00E32BC6" w:rsidRDefault="0011741D" w:rsidP="0011741D">
      <w:pPr>
        <w:jc w:val="both"/>
        <w:rPr>
          <w:b/>
          <w:sz w:val="22"/>
          <w:szCs w:val="22"/>
          <w:u w:val="single"/>
        </w:rPr>
      </w:pPr>
    </w:p>
    <w:p w:rsidR="0011741D" w:rsidRDefault="0011741D" w:rsidP="00A60DBE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 xml:space="preserve">Zakonom o </w:t>
      </w:r>
      <w:r w:rsidR="00A60DBE">
        <w:rPr>
          <w:sz w:val="22"/>
          <w:szCs w:val="22"/>
        </w:rPr>
        <w:t xml:space="preserve">kulturnim vijećima i </w:t>
      </w:r>
      <w:r w:rsidRPr="00E32BC6">
        <w:rPr>
          <w:sz w:val="22"/>
          <w:szCs w:val="22"/>
        </w:rPr>
        <w:t>financiranju javnih potreb</w:t>
      </w:r>
      <w:r w:rsidR="00A60DBE">
        <w:rPr>
          <w:sz w:val="22"/>
          <w:szCs w:val="22"/>
        </w:rPr>
        <w:t>a u kulturi („Narodne novine“ broj 83/22</w:t>
      </w:r>
      <w:r w:rsidRPr="00E32BC6">
        <w:rPr>
          <w:color w:val="000000"/>
          <w:sz w:val="22"/>
          <w:szCs w:val="22"/>
        </w:rPr>
        <w:t>),</w:t>
      </w:r>
      <w:r w:rsidRPr="00E32BC6">
        <w:rPr>
          <w:sz w:val="22"/>
          <w:szCs w:val="22"/>
        </w:rPr>
        <w:t xml:space="preserve"> određeno je da </w:t>
      </w:r>
      <w:r w:rsidR="00A60DBE">
        <w:rPr>
          <w:sz w:val="22"/>
          <w:szCs w:val="22"/>
        </w:rPr>
        <w:t>„javne potrebe u kulturi“ imaju sljedeće značenje:</w:t>
      </w:r>
    </w:p>
    <w:p w:rsidR="00A60DBE" w:rsidRPr="00A60DBE" w:rsidRDefault="00A60DBE" w:rsidP="00A60DBE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„</w:t>
      </w:r>
      <w:r>
        <w:rPr>
          <w:i/>
          <w:sz w:val="22"/>
          <w:szCs w:val="22"/>
        </w:rPr>
        <w:t>djelatnosti, programi i projekti, aktivnosti i manifestacije u kulturi od interesa za Republiku Hrvatsku i jedinice lokalne i područne ( regionalne) samouprave.“</w:t>
      </w:r>
    </w:p>
    <w:p w:rsidR="00A60DBE" w:rsidRDefault="00A60DBE" w:rsidP="0011741D">
      <w:pPr>
        <w:jc w:val="both"/>
        <w:rPr>
          <w:color w:val="000000"/>
          <w:sz w:val="22"/>
          <w:szCs w:val="22"/>
        </w:rPr>
      </w:pPr>
    </w:p>
    <w:p w:rsidR="0011741D" w:rsidRDefault="00A60DBE" w:rsidP="0011741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Općinsko vijeće Općine Podcrkavlje programom utvrđuje javne potrebe u kulturi na temelju svojih interesa te u skladu s člankom 4</w:t>
      </w:r>
      <w:r w:rsidR="0011741D" w:rsidRPr="00E32BC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Zakona o kulturnim vijećima i financiranju javnih potreba u kulturi.</w:t>
      </w:r>
    </w:p>
    <w:p w:rsidR="00A60DBE" w:rsidRDefault="00A60DBE" w:rsidP="0011741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Općina Podcrkavlje će dodjelom sredstava </w:t>
      </w:r>
      <w:r w:rsidR="00DA1271">
        <w:rPr>
          <w:color w:val="000000"/>
          <w:sz w:val="22"/>
          <w:szCs w:val="22"/>
        </w:rPr>
        <w:t xml:space="preserve">iz Proračuna Općine Podcrkavlje </w:t>
      </w:r>
      <w:r>
        <w:rPr>
          <w:color w:val="000000"/>
          <w:sz w:val="22"/>
          <w:szCs w:val="22"/>
        </w:rPr>
        <w:t>osigurati ravnomjeran kulturni razvitak.</w:t>
      </w:r>
    </w:p>
    <w:p w:rsidR="0011741D" w:rsidRPr="00E32BC6" w:rsidRDefault="0011741D" w:rsidP="0011741D">
      <w:pPr>
        <w:jc w:val="both"/>
        <w:rPr>
          <w:b/>
          <w:sz w:val="22"/>
          <w:szCs w:val="22"/>
          <w:u w:val="single"/>
        </w:rPr>
      </w:pP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Programom su obuhvaćeni svi oblici poticanja i promocije kulture i kulturnih djelatnosti, te religije što pridonose razvitku i unapređenju kulturnog i religijskog života </w:t>
      </w:r>
      <w:r w:rsidR="00CE7230">
        <w:rPr>
          <w:color w:val="000000"/>
          <w:sz w:val="22"/>
          <w:szCs w:val="22"/>
        </w:rPr>
        <w:t>O</w:t>
      </w:r>
      <w:r w:rsidRPr="00E32BC6">
        <w:rPr>
          <w:color w:val="000000"/>
          <w:sz w:val="22"/>
          <w:szCs w:val="22"/>
        </w:rPr>
        <w:t xml:space="preserve">pćine Podcrkavlje. </w:t>
      </w: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Opći cilj je: želja za očuvanjem kulturne baštine, uključivanje što većeg broja ljudi, posebno djece i mladih, u kulturne programe, razvijanje svijesti o važnosti tradicije, a čime se ostvaruje misija i </w:t>
      </w:r>
      <w:r w:rsidR="0070750D">
        <w:rPr>
          <w:color w:val="000000"/>
          <w:sz w:val="22"/>
          <w:szCs w:val="22"/>
        </w:rPr>
        <w:t>O</w:t>
      </w:r>
      <w:r w:rsidRPr="00E32BC6">
        <w:rPr>
          <w:color w:val="000000"/>
          <w:sz w:val="22"/>
          <w:szCs w:val="22"/>
        </w:rPr>
        <w:t>pćine Podcrkavlje: poželjno mjesto za život i rad te podizanje standarda življenja i odmora.</w:t>
      </w:r>
    </w:p>
    <w:p w:rsidR="0011741D" w:rsidRPr="00E32BC6" w:rsidRDefault="0011741D" w:rsidP="0011741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1741D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Pri utvrđivanju javnih potreba u kulturi polazi se od potreba i postignutog stupnja razvitka kulture i kulturnih djelatnosti. Općina Podcrkavlje utvrdila je prioritete među korisnicima sredstava općinskog proračuna: </w:t>
      </w:r>
    </w:p>
    <w:p w:rsidR="00952404" w:rsidRPr="00E32BC6" w:rsidRDefault="00952404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1741D" w:rsidRPr="00E32BC6" w:rsidRDefault="0011741D" w:rsidP="001174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lastRenderedPageBreak/>
        <w:t>udruge građana koje kvalitetom svojih programa i projekata/aktivnosti, manifestacija i aktivnosti zadovoljavaju javne potrebe u kulturi</w:t>
      </w:r>
    </w:p>
    <w:p w:rsidR="0011741D" w:rsidRPr="00E32BC6" w:rsidRDefault="0011741D" w:rsidP="001174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ostali programi pravnih i fizičkih osoba-prema raspoloživim sredstvima proračuna</w:t>
      </w:r>
    </w:p>
    <w:p w:rsidR="0011741D" w:rsidRPr="00E32BC6" w:rsidRDefault="0011741D" w:rsidP="0011741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Sustavno praćenje i poticanje rada društava/udruga iz područja kulture nastavit će se i </w:t>
      </w:r>
      <w:r>
        <w:rPr>
          <w:color w:val="000000"/>
          <w:sz w:val="22"/>
          <w:szCs w:val="22"/>
        </w:rPr>
        <w:t>tijekom 202</w:t>
      </w:r>
      <w:r w:rsidR="00952404">
        <w:rPr>
          <w:color w:val="000000"/>
          <w:sz w:val="22"/>
          <w:szCs w:val="22"/>
        </w:rPr>
        <w:t>5</w:t>
      </w:r>
      <w:r w:rsidRPr="00E32BC6">
        <w:rPr>
          <w:color w:val="000000"/>
          <w:sz w:val="22"/>
          <w:szCs w:val="22"/>
        </w:rPr>
        <w:t xml:space="preserve">. godine s naglaskom na društva koja pod stručnim vodstvom u svom radu okupljaju veći broj djece i mladih </w:t>
      </w:r>
      <w:r w:rsidR="0070750D">
        <w:rPr>
          <w:color w:val="000000"/>
          <w:sz w:val="22"/>
          <w:szCs w:val="22"/>
        </w:rPr>
        <w:t>O</w:t>
      </w:r>
      <w:r w:rsidRPr="00E32BC6">
        <w:rPr>
          <w:color w:val="000000"/>
          <w:sz w:val="22"/>
          <w:szCs w:val="22"/>
        </w:rPr>
        <w:t>pćine Podcrkavlje, društva s dugom tradicijom i provjerenim rezultatima u radu, ako i ostala društva kojima građani zadovoljavaju svoje potrebe za kulturnim sadržajima.</w:t>
      </w: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Udruge su tijekom godine organizatori različitih kulturnih manifestacija u </w:t>
      </w:r>
      <w:r w:rsidR="0070750D">
        <w:rPr>
          <w:color w:val="000000"/>
          <w:sz w:val="22"/>
          <w:szCs w:val="22"/>
        </w:rPr>
        <w:t>O</w:t>
      </w:r>
      <w:r w:rsidRPr="00E32BC6">
        <w:rPr>
          <w:color w:val="000000"/>
          <w:sz w:val="22"/>
          <w:szCs w:val="22"/>
        </w:rPr>
        <w:t>pćini za koje se sredstva potpor</w:t>
      </w:r>
      <w:r>
        <w:rPr>
          <w:color w:val="000000"/>
          <w:sz w:val="22"/>
          <w:szCs w:val="22"/>
        </w:rPr>
        <w:t>e planiraju u proračunu  za 202</w:t>
      </w:r>
      <w:r w:rsidR="00952404">
        <w:rPr>
          <w:color w:val="000000"/>
          <w:sz w:val="22"/>
          <w:szCs w:val="22"/>
        </w:rPr>
        <w:t>5</w:t>
      </w:r>
      <w:r w:rsidRPr="00E32BC6">
        <w:rPr>
          <w:color w:val="000000"/>
          <w:sz w:val="22"/>
          <w:szCs w:val="22"/>
        </w:rPr>
        <w:t>. godinu. Programima ovih manifestacija čuva se i njeguje narodno stvaralaštvo, običaji i čuva kulturna baština.</w:t>
      </w: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Načelnik općine  raspisat će  natječaj/javni poziv za podnošenje prijava za dodjelu financijskih sredstava kojima će se financirati pojedine aktivnosti/projekti/programi /manifestacije udruga iz kulture ili religije, a sve sukladno Pravilniku o financiranju aktivnosti, projekata i/ili programa od interesa za opće dobro koje provode udruge sredstvima proračuna Općine Podcrkavlje. Povjerenstvo za provedbu natječaja/javnog poziva vodit će brigu o kvaliteti aktivnosti/projekata/programa/manifestacija javnih potreba u kulturi i religiji, a kvaliteta programa i postignuti rezultati u dosadašnjem radu, stručnost voditelja kao i obogaćivanje općinske kulturne scene i religijskih aktivnosti i dalje su vodeći kriteriji pri raspodjeli sredstava za potporu rada udruga.</w:t>
      </w: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 xml:space="preserve">Na području </w:t>
      </w:r>
      <w:r w:rsidR="0070750D">
        <w:rPr>
          <w:sz w:val="22"/>
          <w:szCs w:val="22"/>
        </w:rPr>
        <w:t>O</w:t>
      </w:r>
      <w:r w:rsidRPr="00E32BC6">
        <w:rPr>
          <w:sz w:val="22"/>
          <w:szCs w:val="22"/>
        </w:rPr>
        <w:t xml:space="preserve">pćine Podcrkavlje djeluju dvije rimokatoličke župe: župa sv. Ivana Apostola, Podcrkavlje sa 12 </w:t>
      </w:r>
      <w:proofErr w:type="spellStart"/>
      <w:r w:rsidRPr="00E32BC6">
        <w:rPr>
          <w:sz w:val="22"/>
          <w:szCs w:val="22"/>
        </w:rPr>
        <w:t>filijalnih</w:t>
      </w:r>
      <w:proofErr w:type="spellEnd"/>
      <w:r w:rsidRPr="00E32BC6">
        <w:rPr>
          <w:sz w:val="22"/>
          <w:szCs w:val="22"/>
        </w:rPr>
        <w:t xml:space="preserve"> crkava i župa sv. Antuna Padovanskog, </w:t>
      </w:r>
      <w:proofErr w:type="spellStart"/>
      <w:r w:rsidRPr="00E32BC6">
        <w:rPr>
          <w:sz w:val="22"/>
          <w:szCs w:val="22"/>
        </w:rPr>
        <w:t>Podvinje</w:t>
      </w:r>
      <w:proofErr w:type="spellEnd"/>
      <w:r w:rsidRPr="00E32BC6">
        <w:rPr>
          <w:sz w:val="22"/>
          <w:szCs w:val="22"/>
        </w:rPr>
        <w:t xml:space="preserve">  koja obuhvaća </w:t>
      </w:r>
      <w:proofErr w:type="spellStart"/>
      <w:r w:rsidRPr="00E32BC6">
        <w:rPr>
          <w:sz w:val="22"/>
          <w:szCs w:val="22"/>
        </w:rPr>
        <w:t>filijalne</w:t>
      </w:r>
      <w:proofErr w:type="spellEnd"/>
      <w:r w:rsidRPr="00E32BC6">
        <w:rPr>
          <w:sz w:val="22"/>
          <w:szCs w:val="22"/>
        </w:rPr>
        <w:t xml:space="preserve"> crkve naselja </w:t>
      </w:r>
      <w:proofErr w:type="spellStart"/>
      <w:r w:rsidRPr="00E32BC6">
        <w:rPr>
          <w:sz w:val="22"/>
          <w:szCs w:val="22"/>
        </w:rPr>
        <w:t>Tomica</w:t>
      </w:r>
      <w:proofErr w:type="spellEnd"/>
      <w:r w:rsidRPr="00E32BC6">
        <w:rPr>
          <w:sz w:val="22"/>
          <w:szCs w:val="22"/>
        </w:rPr>
        <w:t xml:space="preserve"> i </w:t>
      </w:r>
      <w:proofErr w:type="spellStart"/>
      <w:r w:rsidRPr="00E32BC6">
        <w:rPr>
          <w:sz w:val="22"/>
          <w:szCs w:val="22"/>
        </w:rPr>
        <w:t>Rastušje</w:t>
      </w:r>
      <w:proofErr w:type="spellEnd"/>
      <w:r w:rsidRPr="00E32BC6">
        <w:rPr>
          <w:sz w:val="22"/>
          <w:szCs w:val="22"/>
        </w:rPr>
        <w:t xml:space="preserve"> koja su u sastavu Općine Podcrkavlje.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Općina Podcrkavlje svojim proračunskim sredstvima vjerskim zajednicama/udrugama pružit će potporu za provedbu različitih aktivnosti/programa  (hodočašća, duhovne obnove, misije, mladomisnička slavlja, blagdanske radionice za djecu, program skrbi za djecu i mlade, posjete starima i nemoćnima prigodom blagdana i slično).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Sredstva planira</w:t>
      </w:r>
      <w:r>
        <w:rPr>
          <w:sz w:val="22"/>
          <w:szCs w:val="22"/>
        </w:rPr>
        <w:t>na u proračunu za 202</w:t>
      </w:r>
      <w:r w:rsidR="00952404">
        <w:rPr>
          <w:sz w:val="22"/>
          <w:szCs w:val="22"/>
        </w:rPr>
        <w:t>5</w:t>
      </w:r>
      <w:r w:rsidRPr="00E32BC6">
        <w:rPr>
          <w:sz w:val="22"/>
          <w:szCs w:val="22"/>
        </w:rPr>
        <w:t>. godinu namijenjena su za obnovu i uređenje vjerskih objekata (crkvi – sakralni objekti).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1276"/>
      </w:tblGrid>
      <w:tr w:rsidR="0068726B" w:rsidRPr="0068726B" w:rsidTr="0068726B">
        <w:trPr>
          <w:jc w:val="center"/>
        </w:trPr>
        <w:tc>
          <w:tcPr>
            <w:tcW w:w="6124" w:type="dxa"/>
            <w:shd w:val="clear" w:color="auto" w:fill="595959" w:themeFill="text1" w:themeFillTint="A6"/>
          </w:tcPr>
          <w:p w:rsidR="00FE03AE" w:rsidRPr="0068726B" w:rsidRDefault="00952404" w:rsidP="0095240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8726B">
              <w:rPr>
                <w:b/>
                <w:color w:val="FFFFFF" w:themeColor="background1"/>
                <w:sz w:val="20"/>
                <w:szCs w:val="20"/>
              </w:rPr>
              <w:t>PROGRAM 2010 JAVNE POTREBE U KULTURI I RELIGIJI</w:t>
            </w:r>
          </w:p>
          <w:p w:rsidR="00FE03AE" w:rsidRPr="0068726B" w:rsidRDefault="00FE03AE" w:rsidP="000022FF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595959" w:themeFill="text1" w:themeFillTint="A6"/>
          </w:tcPr>
          <w:p w:rsidR="00FE03AE" w:rsidRPr="0068726B" w:rsidRDefault="00FE03AE" w:rsidP="00952404">
            <w:pPr>
              <w:jc w:val="center"/>
              <w:rPr>
                <w:color w:val="FFFFFF" w:themeColor="background1"/>
              </w:rPr>
            </w:pPr>
            <w:r w:rsidRPr="0068726B">
              <w:rPr>
                <w:b/>
                <w:color w:val="FFFFFF" w:themeColor="background1"/>
                <w:sz w:val="18"/>
                <w:szCs w:val="18"/>
              </w:rPr>
              <w:t>PRORAČUN ZA 202</w:t>
            </w:r>
            <w:r w:rsidR="00952404" w:rsidRPr="0068726B">
              <w:rPr>
                <w:b/>
                <w:color w:val="FFFFFF" w:themeColor="background1"/>
                <w:sz w:val="18"/>
                <w:szCs w:val="18"/>
              </w:rPr>
              <w:t>5</w:t>
            </w:r>
            <w:r w:rsidRPr="0068726B">
              <w:rPr>
                <w:b/>
                <w:color w:val="FFFFFF" w:themeColor="background1"/>
                <w:sz w:val="18"/>
                <w:szCs w:val="18"/>
              </w:rPr>
              <w:t>. GODINU</w:t>
            </w:r>
          </w:p>
        </w:tc>
      </w:tr>
      <w:tr w:rsidR="00952404" w:rsidRPr="00E32BC6" w:rsidTr="00971396">
        <w:trPr>
          <w:jc w:val="center"/>
        </w:trPr>
        <w:tc>
          <w:tcPr>
            <w:tcW w:w="6124" w:type="dxa"/>
          </w:tcPr>
          <w:p w:rsidR="00952404" w:rsidRDefault="00952404" w:rsidP="00952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KAPITALNE DONACIJE VJERSKIM ZAJEDNICAMA</w:t>
            </w:r>
          </w:p>
          <w:p w:rsidR="00952404" w:rsidRDefault="00952404" w:rsidP="00952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Izvor: 110 Opći prihodi i primici</w:t>
            </w:r>
          </w:p>
        </w:tc>
        <w:tc>
          <w:tcPr>
            <w:tcW w:w="1276" w:type="dxa"/>
          </w:tcPr>
          <w:p w:rsidR="00952404" w:rsidRDefault="00952404" w:rsidP="00952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952404" w:rsidRPr="00E32BC6" w:rsidTr="00971396">
        <w:trPr>
          <w:jc w:val="center"/>
        </w:trPr>
        <w:tc>
          <w:tcPr>
            <w:tcW w:w="6124" w:type="dxa"/>
          </w:tcPr>
          <w:p w:rsidR="00952404" w:rsidRDefault="00952404" w:rsidP="00952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RESTAURACIJA CRKVE SV. STJEPANA</w:t>
            </w:r>
          </w:p>
          <w:p w:rsidR="00952404" w:rsidRDefault="00952404" w:rsidP="00952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Izvor: 524 Pomoći - državni proračun</w:t>
            </w:r>
          </w:p>
        </w:tc>
        <w:tc>
          <w:tcPr>
            <w:tcW w:w="1276" w:type="dxa"/>
          </w:tcPr>
          <w:p w:rsidR="00952404" w:rsidRDefault="00952404" w:rsidP="00952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952404" w:rsidRPr="00E32BC6" w:rsidTr="00971396">
        <w:trPr>
          <w:jc w:val="center"/>
        </w:trPr>
        <w:tc>
          <w:tcPr>
            <w:tcW w:w="6124" w:type="dxa"/>
          </w:tcPr>
          <w:p w:rsidR="00952404" w:rsidRDefault="00952404" w:rsidP="00952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 RESTAURACIJA CRKVE SVETOG BENEDIKTA</w:t>
            </w:r>
          </w:p>
          <w:p w:rsidR="00952404" w:rsidRDefault="00952404" w:rsidP="00952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Izvor: 524 Pomoći - državni proračun</w:t>
            </w:r>
          </w:p>
        </w:tc>
        <w:tc>
          <w:tcPr>
            <w:tcW w:w="1276" w:type="dxa"/>
          </w:tcPr>
          <w:p w:rsidR="00952404" w:rsidRDefault="00952404" w:rsidP="00952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952404" w:rsidRPr="00E32BC6" w:rsidTr="00971396">
        <w:trPr>
          <w:jc w:val="center"/>
        </w:trPr>
        <w:tc>
          <w:tcPr>
            <w:tcW w:w="6124" w:type="dxa"/>
          </w:tcPr>
          <w:p w:rsidR="00952404" w:rsidRDefault="00952404" w:rsidP="00952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TEKUĆE DONACIJE UDRUGAMA I POLITIČKIM STRANKAMA – REDOVAN RAD</w:t>
            </w:r>
          </w:p>
          <w:p w:rsidR="00952404" w:rsidRDefault="00952404" w:rsidP="00952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Izvor: 110 Opći prihodi i primici</w:t>
            </w:r>
          </w:p>
        </w:tc>
        <w:tc>
          <w:tcPr>
            <w:tcW w:w="1276" w:type="dxa"/>
          </w:tcPr>
          <w:p w:rsidR="00952404" w:rsidRDefault="00952404" w:rsidP="00952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6.700,00</w:t>
            </w:r>
          </w:p>
        </w:tc>
      </w:tr>
      <w:tr w:rsidR="00952404" w:rsidRPr="00E32BC6" w:rsidTr="00971396">
        <w:trPr>
          <w:jc w:val="center"/>
        </w:trPr>
        <w:tc>
          <w:tcPr>
            <w:tcW w:w="6124" w:type="dxa"/>
          </w:tcPr>
          <w:p w:rsidR="00952404" w:rsidRDefault="00952404" w:rsidP="00952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TEKUĆE DONACIJE UDRUGAMA I POLITIČKIM STRANKAMA - MANIFESTACIJE</w:t>
            </w:r>
          </w:p>
          <w:p w:rsidR="00952404" w:rsidRDefault="00952404" w:rsidP="00952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Izvor: 110 Opći prihodi i primici</w:t>
            </w:r>
          </w:p>
        </w:tc>
        <w:tc>
          <w:tcPr>
            <w:tcW w:w="1276" w:type="dxa"/>
          </w:tcPr>
          <w:p w:rsidR="00952404" w:rsidRDefault="00952404" w:rsidP="00952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952404" w:rsidRPr="00042AAD" w:rsidTr="00971396">
        <w:trPr>
          <w:jc w:val="center"/>
        </w:trPr>
        <w:tc>
          <w:tcPr>
            <w:tcW w:w="6124" w:type="dxa"/>
          </w:tcPr>
          <w:p w:rsidR="00952404" w:rsidRDefault="00952404" w:rsidP="00952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TEKUĆE DONACIJE VJERSKIM ZAJEDNICAMA</w:t>
            </w:r>
          </w:p>
          <w:p w:rsidR="00952404" w:rsidRDefault="00952404" w:rsidP="00952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Izvor: 110 Opći prihodi i primici</w:t>
            </w:r>
          </w:p>
        </w:tc>
        <w:tc>
          <w:tcPr>
            <w:tcW w:w="1276" w:type="dxa"/>
          </w:tcPr>
          <w:p w:rsidR="00952404" w:rsidRDefault="00952404" w:rsidP="00952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68726B" w:rsidRPr="0068726B" w:rsidTr="0068726B">
        <w:trPr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952404" w:rsidRPr="0068726B" w:rsidRDefault="00952404" w:rsidP="00952404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68726B">
              <w:rPr>
                <w:b/>
                <w:color w:val="FFFFFF" w:themeColor="background1"/>
                <w:sz w:val="18"/>
                <w:szCs w:val="18"/>
              </w:rPr>
              <w:t xml:space="preserve">UKUPNO: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952404" w:rsidRPr="0068726B" w:rsidRDefault="00952404" w:rsidP="00952404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8726B">
              <w:rPr>
                <w:b/>
                <w:color w:val="FFFFFF" w:themeColor="background1"/>
                <w:sz w:val="18"/>
                <w:szCs w:val="18"/>
              </w:rPr>
              <w:t>5</w:t>
            </w:r>
            <w:r w:rsidR="002828BA" w:rsidRPr="0068726B">
              <w:rPr>
                <w:b/>
                <w:color w:val="FFFFFF" w:themeColor="background1"/>
                <w:sz w:val="18"/>
                <w:szCs w:val="18"/>
              </w:rPr>
              <w:t>1</w:t>
            </w:r>
            <w:r w:rsidRPr="0068726B">
              <w:rPr>
                <w:b/>
                <w:color w:val="FFFFFF" w:themeColor="background1"/>
                <w:sz w:val="18"/>
                <w:szCs w:val="18"/>
              </w:rPr>
              <w:t>.</w:t>
            </w:r>
            <w:r w:rsidR="002828BA" w:rsidRPr="0068726B">
              <w:rPr>
                <w:b/>
                <w:color w:val="FFFFFF" w:themeColor="background1"/>
                <w:sz w:val="18"/>
                <w:szCs w:val="18"/>
              </w:rPr>
              <w:t>7</w:t>
            </w:r>
            <w:r w:rsidRPr="0068726B">
              <w:rPr>
                <w:b/>
                <w:color w:val="FFFFFF" w:themeColor="background1"/>
                <w:sz w:val="18"/>
                <w:szCs w:val="18"/>
              </w:rPr>
              <w:t>00,00</w:t>
            </w:r>
          </w:p>
        </w:tc>
      </w:tr>
    </w:tbl>
    <w:p w:rsidR="005E5354" w:rsidRDefault="005E5354" w:rsidP="0011741D">
      <w:pPr>
        <w:jc w:val="both"/>
        <w:rPr>
          <w:sz w:val="22"/>
          <w:szCs w:val="22"/>
        </w:rPr>
      </w:pPr>
    </w:p>
    <w:p w:rsidR="005E5354" w:rsidRDefault="005E5354" w:rsidP="0011741D">
      <w:pPr>
        <w:jc w:val="both"/>
        <w:rPr>
          <w:sz w:val="22"/>
          <w:szCs w:val="22"/>
        </w:rPr>
      </w:pPr>
    </w:p>
    <w:p w:rsidR="005E5354" w:rsidRPr="00E32BC6" w:rsidRDefault="005E5354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center"/>
        <w:rPr>
          <w:sz w:val="22"/>
          <w:szCs w:val="22"/>
        </w:rPr>
      </w:pPr>
      <w:r w:rsidRPr="00E32BC6">
        <w:rPr>
          <w:sz w:val="22"/>
          <w:szCs w:val="22"/>
        </w:rPr>
        <w:t>Članak 4.</w:t>
      </w:r>
    </w:p>
    <w:p w:rsidR="0011741D" w:rsidRDefault="0011741D" w:rsidP="0011741D">
      <w:pPr>
        <w:jc w:val="center"/>
      </w:pPr>
    </w:p>
    <w:p w:rsidR="0011741D" w:rsidRDefault="0011741D" w:rsidP="0011741D">
      <w:pPr>
        <w:jc w:val="both"/>
        <w:rPr>
          <w:b/>
          <w:u w:val="single"/>
        </w:rPr>
      </w:pPr>
      <w:r w:rsidRPr="0039492A">
        <w:rPr>
          <w:b/>
          <w:u w:val="single"/>
        </w:rPr>
        <w:t>Sport</w:t>
      </w:r>
    </w:p>
    <w:p w:rsidR="0011741D" w:rsidRPr="00E32BC6" w:rsidRDefault="0011741D" w:rsidP="0011741D">
      <w:pPr>
        <w:jc w:val="both"/>
        <w:rPr>
          <w:b/>
          <w:sz w:val="22"/>
          <w:szCs w:val="22"/>
          <w:u w:val="single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Slijedom odredbi članka 7</w:t>
      </w:r>
      <w:r w:rsidR="004A0C3D">
        <w:rPr>
          <w:sz w:val="22"/>
          <w:szCs w:val="22"/>
        </w:rPr>
        <w:t>5</w:t>
      </w:r>
      <w:r w:rsidRPr="00E32BC6">
        <w:rPr>
          <w:sz w:val="22"/>
          <w:szCs w:val="22"/>
        </w:rPr>
        <w:t>. Zakona o sportu („Narodne novine“ br.</w:t>
      </w:r>
      <w:r w:rsidRPr="00E32BC6">
        <w:rPr>
          <w:color w:val="000000"/>
          <w:sz w:val="22"/>
          <w:szCs w:val="22"/>
        </w:rPr>
        <w:t xml:space="preserve"> </w:t>
      </w:r>
      <w:r w:rsidR="004A0C3D">
        <w:t>141/22</w:t>
      </w:r>
      <w:r w:rsidRPr="00E32BC6">
        <w:rPr>
          <w:color w:val="000000"/>
          <w:sz w:val="22"/>
          <w:szCs w:val="22"/>
        </w:rPr>
        <w:t>)</w:t>
      </w:r>
      <w:r w:rsidRPr="00E32BC6">
        <w:rPr>
          <w:sz w:val="22"/>
          <w:szCs w:val="22"/>
        </w:rPr>
        <w:t xml:space="preserve">, javne potrebe u sportu osiguravaju se iz proračuna općine,  to su programi, odnosno aktivnosti, poslovi i djelatnosti u sportu od značenja za Općinu Podcrkavlje, koje predstavničko tijelo općine donosi zajedno sa godišnjim </w:t>
      </w:r>
      <w:r w:rsidR="0070750D">
        <w:rPr>
          <w:sz w:val="22"/>
          <w:szCs w:val="22"/>
        </w:rPr>
        <w:t>P</w:t>
      </w:r>
      <w:r w:rsidRPr="00E32BC6">
        <w:rPr>
          <w:sz w:val="22"/>
          <w:szCs w:val="22"/>
        </w:rPr>
        <w:t xml:space="preserve">roračunom </w:t>
      </w:r>
      <w:r w:rsidR="0070750D">
        <w:rPr>
          <w:sz w:val="22"/>
          <w:szCs w:val="22"/>
        </w:rPr>
        <w:t>O</w:t>
      </w:r>
      <w:r w:rsidRPr="00E32BC6">
        <w:rPr>
          <w:sz w:val="22"/>
          <w:szCs w:val="22"/>
        </w:rPr>
        <w:t>pćine.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 Programom se utvrđuju poslovi, aktivnosti i djelatnosti u sportu koje su od interesa za </w:t>
      </w:r>
      <w:r w:rsidR="0070750D">
        <w:rPr>
          <w:color w:val="000000"/>
          <w:sz w:val="22"/>
          <w:szCs w:val="22"/>
        </w:rPr>
        <w:t>O</w:t>
      </w:r>
      <w:r w:rsidRPr="00E32BC6">
        <w:rPr>
          <w:color w:val="000000"/>
          <w:sz w:val="22"/>
          <w:szCs w:val="22"/>
        </w:rPr>
        <w:t xml:space="preserve">pćinu: </w:t>
      </w:r>
    </w:p>
    <w:p w:rsidR="0011741D" w:rsidRPr="00E32BC6" w:rsidRDefault="0011741D" w:rsidP="0011741D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- poticanje i promicanje sporta na području </w:t>
      </w:r>
      <w:r w:rsidR="0070750D">
        <w:rPr>
          <w:color w:val="000000"/>
          <w:sz w:val="22"/>
          <w:szCs w:val="22"/>
        </w:rPr>
        <w:t>O</w:t>
      </w:r>
      <w:r w:rsidRPr="00E32BC6">
        <w:rPr>
          <w:color w:val="000000"/>
          <w:sz w:val="22"/>
          <w:szCs w:val="22"/>
        </w:rPr>
        <w:t xml:space="preserve">pćine </w:t>
      </w:r>
    </w:p>
    <w:p w:rsidR="0011741D" w:rsidRPr="00E32BC6" w:rsidRDefault="0011741D" w:rsidP="0011741D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- provođenje programa tjelesne kulture, a posebno sportske kulture djece i mladeži </w:t>
      </w:r>
    </w:p>
    <w:p w:rsidR="0011741D" w:rsidRPr="00E32BC6" w:rsidRDefault="0011741D" w:rsidP="0011741D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- djelovanje sportskih udruga na području </w:t>
      </w:r>
      <w:r w:rsidR="0070750D">
        <w:rPr>
          <w:color w:val="000000"/>
          <w:sz w:val="22"/>
          <w:szCs w:val="22"/>
        </w:rPr>
        <w:t>O</w:t>
      </w:r>
      <w:r w:rsidRPr="00E32BC6">
        <w:rPr>
          <w:color w:val="000000"/>
          <w:sz w:val="22"/>
          <w:szCs w:val="22"/>
        </w:rPr>
        <w:t xml:space="preserve">pćine </w:t>
      </w:r>
    </w:p>
    <w:p w:rsidR="0011741D" w:rsidRPr="00E32BC6" w:rsidRDefault="0011741D" w:rsidP="0011741D">
      <w:pPr>
        <w:ind w:firstLine="708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- sportsko-rekreacijskim aktivnostima građana, kao i drugim sportskim aktivnostima koje su u funkciji unapređenja i čuvanja zdravlja i postizanja psihofizičke sposobnosti pučanstva.</w:t>
      </w: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Sredstva osigurana u </w:t>
      </w:r>
      <w:r w:rsidR="0070750D">
        <w:rPr>
          <w:color w:val="000000"/>
          <w:sz w:val="22"/>
          <w:szCs w:val="22"/>
        </w:rPr>
        <w:t>O</w:t>
      </w:r>
      <w:r w:rsidRPr="00E32BC6">
        <w:rPr>
          <w:color w:val="000000"/>
          <w:sz w:val="22"/>
          <w:szCs w:val="22"/>
        </w:rPr>
        <w:t>pćinskom Prorač</w:t>
      </w:r>
      <w:r>
        <w:rPr>
          <w:color w:val="000000"/>
          <w:sz w:val="22"/>
          <w:szCs w:val="22"/>
        </w:rPr>
        <w:t>una za 202</w:t>
      </w:r>
      <w:r w:rsidR="00004E0E">
        <w:rPr>
          <w:color w:val="000000"/>
          <w:sz w:val="22"/>
          <w:szCs w:val="22"/>
        </w:rPr>
        <w:t>5</w:t>
      </w:r>
      <w:r w:rsidRPr="00E32BC6">
        <w:rPr>
          <w:color w:val="000000"/>
          <w:sz w:val="22"/>
          <w:szCs w:val="22"/>
        </w:rPr>
        <w:t>. god</w:t>
      </w:r>
      <w:r w:rsidR="0070750D">
        <w:rPr>
          <w:color w:val="000000"/>
          <w:sz w:val="22"/>
          <w:szCs w:val="22"/>
        </w:rPr>
        <w:t>inu</w:t>
      </w:r>
      <w:r w:rsidRPr="00E32BC6">
        <w:rPr>
          <w:color w:val="000000"/>
          <w:sz w:val="22"/>
          <w:szCs w:val="22"/>
        </w:rPr>
        <w:t xml:space="preserve"> namjenski će se koristiti za financiranje djelovanja sportskih udruga, škole sporta, sportsko-rekreacijske aktivnosti građana, za natjecanja, opremanje igrališta za djecu i mlade, održavanje sportskih objekata i dodatno ulaganje na sportskim objektima.</w:t>
      </w: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Kroz sportske aktivnosti djece i mladih u izvanškolskim i izvannastavnim programima tjelesne i zdravstvene kulture (škola sporta) utjecat će se na psiho-tjelesni razvoj učenika, te poticati pozitivne sposobnosti, a time doprinijeti korisnom i kvalitetnom osmišljavanju slobodnog vremena i suzbijanju svih negativnosti suvremenog načina života kod mladi</w:t>
      </w:r>
      <w:r>
        <w:rPr>
          <w:color w:val="000000"/>
          <w:sz w:val="22"/>
          <w:szCs w:val="22"/>
        </w:rPr>
        <w:t>h. Upravo stoga, naglasak u 202</w:t>
      </w:r>
      <w:r w:rsidR="00004E0E">
        <w:rPr>
          <w:color w:val="000000"/>
          <w:sz w:val="22"/>
          <w:szCs w:val="22"/>
        </w:rPr>
        <w:t>5</w:t>
      </w:r>
      <w:r w:rsidRPr="00E32BC6">
        <w:rPr>
          <w:color w:val="000000"/>
          <w:sz w:val="22"/>
          <w:szCs w:val="22"/>
        </w:rPr>
        <w:t>. godini i nadalje treba staviti na sport djece i mladeži budući da je to temelj svekolikog sporta.</w:t>
      </w:r>
    </w:p>
    <w:p w:rsidR="0011741D" w:rsidRDefault="0011741D" w:rsidP="0011741D">
      <w:pPr>
        <w:jc w:val="both"/>
        <w:rPr>
          <w:color w:val="000000"/>
        </w:rPr>
      </w:pP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 202</w:t>
      </w:r>
      <w:r w:rsidR="00004E0E">
        <w:rPr>
          <w:color w:val="000000"/>
          <w:sz w:val="22"/>
          <w:szCs w:val="22"/>
        </w:rPr>
        <w:t>5</w:t>
      </w:r>
      <w:r w:rsidRPr="00E32BC6">
        <w:rPr>
          <w:color w:val="000000"/>
          <w:sz w:val="22"/>
          <w:szCs w:val="22"/>
        </w:rPr>
        <w:t>. godini pružat će se potpora djelovanju sportskih udruga koje imaju kvalitetu i viši rang natjecanja. Na temelju zakona osnovu financiranja sportskih udruga čine prihodi koje udruge mogu ostvariti, proračuni, te članarine. Troškove putovanja i natjecanja sportski klubovi trebali bi osigurati iz vlastitih prihoda koje im dozvoljava Zakon o sportu.</w:t>
      </w: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Općinski načelnik  raspisati će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udruge sredstvima </w:t>
      </w:r>
      <w:r w:rsidR="00EA5138">
        <w:rPr>
          <w:color w:val="000000"/>
          <w:sz w:val="22"/>
          <w:szCs w:val="22"/>
        </w:rPr>
        <w:t>P</w:t>
      </w:r>
      <w:r w:rsidRPr="00E32BC6">
        <w:rPr>
          <w:color w:val="000000"/>
          <w:sz w:val="22"/>
          <w:szCs w:val="22"/>
        </w:rPr>
        <w:t>roračuna Općine Podcrkavlje. Povjerenstvo za provedbu natječaja/javnog poziva vodit će brigu o kvaliteti aktivnosti/projekata/programa/manifestacija javnih potreba u sportu.</w:t>
      </w:r>
    </w:p>
    <w:p w:rsidR="0011741D" w:rsidRDefault="0011741D" w:rsidP="0011741D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275"/>
      </w:tblGrid>
      <w:tr w:rsidR="0068726B" w:rsidRPr="0068726B" w:rsidTr="0068726B">
        <w:trPr>
          <w:jc w:val="center"/>
        </w:trPr>
        <w:tc>
          <w:tcPr>
            <w:tcW w:w="6091" w:type="dxa"/>
            <w:shd w:val="clear" w:color="auto" w:fill="595959" w:themeFill="text1" w:themeFillTint="A6"/>
          </w:tcPr>
          <w:p w:rsidR="007D04FC" w:rsidRPr="0068726B" w:rsidRDefault="00574297" w:rsidP="00574297">
            <w:pPr>
              <w:rPr>
                <w:color w:val="FFFFFF" w:themeColor="background1"/>
                <w:sz w:val="20"/>
                <w:szCs w:val="20"/>
              </w:rPr>
            </w:pPr>
            <w:r w:rsidRPr="0068726B">
              <w:rPr>
                <w:b/>
                <w:color w:val="FFFFFF" w:themeColor="background1"/>
                <w:sz w:val="20"/>
                <w:szCs w:val="20"/>
              </w:rPr>
              <w:t>PROGRAM 2009 RAZVOJ SPORTA I REKREACIJE</w:t>
            </w:r>
          </w:p>
        </w:tc>
        <w:tc>
          <w:tcPr>
            <w:tcW w:w="1275" w:type="dxa"/>
            <w:shd w:val="clear" w:color="auto" w:fill="595959" w:themeFill="text1" w:themeFillTint="A6"/>
          </w:tcPr>
          <w:p w:rsidR="007D04FC" w:rsidRPr="0068726B" w:rsidRDefault="007D04FC" w:rsidP="0057429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8726B">
              <w:rPr>
                <w:b/>
                <w:color w:val="FFFFFF" w:themeColor="background1"/>
                <w:sz w:val="18"/>
                <w:szCs w:val="18"/>
              </w:rPr>
              <w:t>PRORAČUN ZA 202</w:t>
            </w:r>
            <w:r w:rsidR="004613D1" w:rsidRPr="0068726B">
              <w:rPr>
                <w:b/>
                <w:color w:val="FFFFFF" w:themeColor="background1"/>
                <w:sz w:val="18"/>
                <w:szCs w:val="18"/>
              </w:rPr>
              <w:t>5</w:t>
            </w:r>
            <w:r w:rsidRPr="0068726B">
              <w:rPr>
                <w:b/>
                <w:color w:val="FFFFFF" w:themeColor="background1"/>
                <w:sz w:val="18"/>
                <w:szCs w:val="18"/>
              </w:rPr>
              <w:t>. GODINU</w:t>
            </w:r>
          </w:p>
        </w:tc>
      </w:tr>
      <w:tr w:rsidR="009A0B34" w:rsidRPr="00574297" w:rsidTr="00574297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4" w:rsidRPr="00574297" w:rsidRDefault="009A0B34" w:rsidP="009A0B34">
            <w:pPr>
              <w:jc w:val="both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444  DJELOVANJE SPORTSKIH UDRUGA - OSTALI MATERIJAL I DIJELOVI ZA TEKUĆE I INVESTICIJSKO ODRŽAVANJE</w:t>
            </w:r>
          </w:p>
          <w:p w:rsidR="009A0B34" w:rsidRPr="00574297" w:rsidRDefault="009A0B34" w:rsidP="009A0B34">
            <w:pPr>
              <w:jc w:val="both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Izvor: 110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4" w:rsidRPr="00574297" w:rsidRDefault="009A0B34" w:rsidP="009A0B34">
            <w:pPr>
              <w:jc w:val="right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4.000,00</w:t>
            </w:r>
          </w:p>
        </w:tc>
      </w:tr>
      <w:tr w:rsidR="009A0B34" w:rsidRPr="00574297" w:rsidTr="00574297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4" w:rsidRPr="00574297" w:rsidRDefault="009A0B34" w:rsidP="009A0B34">
            <w:pPr>
              <w:jc w:val="both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168  DJELOVANJE SPORTSKIH UDRUGA - TEKUĆE DONACIJE SPORTSKIM DRUŠTVIMA</w:t>
            </w:r>
          </w:p>
          <w:p w:rsidR="009A0B34" w:rsidRPr="00574297" w:rsidRDefault="009A0B34" w:rsidP="009A0B34">
            <w:pPr>
              <w:jc w:val="both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Izvor: 110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4" w:rsidRPr="00574297" w:rsidRDefault="009A0B34" w:rsidP="009A0B34">
            <w:pPr>
              <w:jc w:val="right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35.000,00</w:t>
            </w:r>
          </w:p>
        </w:tc>
      </w:tr>
      <w:tr w:rsidR="009A0B34" w:rsidRPr="00574297" w:rsidTr="00574297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4" w:rsidRPr="00574297" w:rsidRDefault="009A0B34" w:rsidP="009A0B34">
            <w:pPr>
              <w:jc w:val="both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431 DJELOVANJE SPORTSKIH UDRUGA - OSTALE TEKUĆE DONACIJE</w:t>
            </w:r>
          </w:p>
          <w:p w:rsidR="009A0B34" w:rsidRPr="00574297" w:rsidRDefault="009A0B34" w:rsidP="009A0B34">
            <w:pPr>
              <w:jc w:val="both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Izvor: 110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4" w:rsidRPr="00574297" w:rsidRDefault="009A0B34" w:rsidP="009A0B34">
            <w:pPr>
              <w:jc w:val="right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2.500,00</w:t>
            </w:r>
          </w:p>
        </w:tc>
      </w:tr>
      <w:tr w:rsidR="009A0B34" w:rsidRPr="00574297" w:rsidTr="00574297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4" w:rsidRPr="00574297" w:rsidRDefault="009A0B34" w:rsidP="009A0B34">
            <w:pPr>
              <w:jc w:val="both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237 DODATNA ULAGANJA NA GRAĐEVINSKIM OBJEKTIMA</w:t>
            </w:r>
          </w:p>
          <w:p w:rsidR="009A0B34" w:rsidRPr="00574297" w:rsidRDefault="009A0B34" w:rsidP="009A0B34">
            <w:pPr>
              <w:jc w:val="both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Izvor: 110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4" w:rsidRPr="00574297" w:rsidRDefault="009A0B34" w:rsidP="009A0B34">
            <w:pPr>
              <w:jc w:val="right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7.000,00</w:t>
            </w:r>
          </w:p>
        </w:tc>
      </w:tr>
      <w:tr w:rsidR="009A0B34" w:rsidRPr="00574297" w:rsidTr="00574297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4" w:rsidRPr="00574297" w:rsidRDefault="009A0B34" w:rsidP="009A0B34">
            <w:pPr>
              <w:jc w:val="both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280 DODATNO ULAGANJE NA SPORTSKIM OBJEKTIMA</w:t>
            </w:r>
          </w:p>
          <w:p w:rsidR="009A0B34" w:rsidRPr="00574297" w:rsidRDefault="009A0B34" w:rsidP="009A0B34">
            <w:pPr>
              <w:jc w:val="both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Izvor: 110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4" w:rsidRPr="00574297" w:rsidRDefault="009A0B34" w:rsidP="009A0B34">
            <w:pPr>
              <w:jc w:val="right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7.000,00</w:t>
            </w:r>
          </w:p>
        </w:tc>
      </w:tr>
      <w:tr w:rsidR="009A0B34" w:rsidRPr="00574297" w:rsidTr="00574297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4" w:rsidRPr="00574297" w:rsidRDefault="009A0B34" w:rsidP="009A0B34">
            <w:pPr>
              <w:jc w:val="both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236 ODRŽAVANJE SPORTSKIH OBJEKATA - USLUGE TEKUĆEG I INVESTICIJSKOG ODRŽAVANJA GRAĐEVINSKIH OBJEKATA</w:t>
            </w:r>
          </w:p>
          <w:p w:rsidR="009A0B34" w:rsidRPr="00574297" w:rsidRDefault="009A0B34" w:rsidP="009A0B34">
            <w:pPr>
              <w:jc w:val="both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Izvor: 110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4" w:rsidRPr="00574297" w:rsidRDefault="009A0B34" w:rsidP="009A0B34">
            <w:pPr>
              <w:jc w:val="right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2.000,00</w:t>
            </w:r>
          </w:p>
        </w:tc>
      </w:tr>
      <w:tr w:rsidR="009A0B34" w:rsidRPr="00574297" w:rsidTr="00574297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4" w:rsidRPr="00574297" w:rsidRDefault="009A0B34" w:rsidP="009A0B34">
            <w:pPr>
              <w:jc w:val="both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171 STIPENDIJE I ŠKOLARINE</w:t>
            </w:r>
          </w:p>
          <w:p w:rsidR="009A0B34" w:rsidRPr="00574297" w:rsidRDefault="009A0B34" w:rsidP="009A0B34">
            <w:pPr>
              <w:jc w:val="both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Izvor: 110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4" w:rsidRPr="00574297" w:rsidRDefault="009A0B34" w:rsidP="009A0B34">
            <w:pPr>
              <w:jc w:val="right"/>
              <w:rPr>
                <w:sz w:val="18"/>
                <w:szCs w:val="18"/>
              </w:rPr>
            </w:pPr>
            <w:r w:rsidRPr="00574297">
              <w:rPr>
                <w:sz w:val="18"/>
                <w:szCs w:val="18"/>
              </w:rPr>
              <w:t>1.500,00</w:t>
            </w:r>
          </w:p>
        </w:tc>
      </w:tr>
      <w:tr w:rsidR="0068726B" w:rsidRPr="0068726B" w:rsidTr="0068726B">
        <w:trPr>
          <w:jc w:val="center"/>
        </w:trPr>
        <w:tc>
          <w:tcPr>
            <w:tcW w:w="6091" w:type="dxa"/>
            <w:shd w:val="clear" w:color="auto" w:fill="595959" w:themeFill="text1" w:themeFillTint="A6"/>
          </w:tcPr>
          <w:p w:rsidR="007D04FC" w:rsidRPr="0068726B" w:rsidRDefault="007D04FC" w:rsidP="000022FF">
            <w:pPr>
              <w:jc w:val="both"/>
              <w:rPr>
                <w:b/>
                <w:color w:val="FFFFFF" w:themeColor="background1"/>
                <w:sz w:val="18"/>
                <w:szCs w:val="18"/>
              </w:rPr>
            </w:pPr>
            <w:r w:rsidRPr="0068726B">
              <w:rPr>
                <w:b/>
                <w:color w:val="FFFFFF" w:themeColor="background1"/>
                <w:sz w:val="18"/>
                <w:szCs w:val="18"/>
              </w:rPr>
              <w:t xml:space="preserve">UKUPNO: </w:t>
            </w:r>
          </w:p>
        </w:tc>
        <w:tc>
          <w:tcPr>
            <w:tcW w:w="1275" w:type="dxa"/>
            <w:shd w:val="clear" w:color="auto" w:fill="595959" w:themeFill="text1" w:themeFillTint="A6"/>
          </w:tcPr>
          <w:p w:rsidR="007D04FC" w:rsidRPr="0068726B" w:rsidRDefault="004613D1" w:rsidP="000022F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8726B">
              <w:rPr>
                <w:b/>
                <w:color w:val="FFFFFF" w:themeColor="background1"/>
                <w:sz w:val="18"/>
                <w:szCs w:val="18"/>
              </w:rPr>
              <w:t>59.000,00</w:t>
            </w:r>
          </w:p>
        </w:tc>
      </w:tr>
    </w:tbl>
    <w:p w:rsidR="0011741D" w:rsidRPr="00574297" w:rsidRDefault="0011741D" w:rsidP="0011741D">
      <w:pPr>
        <w:jc w:val="both"/>
        <w:rPr>
          <w:b/>
          <w:sz w:val="18"/>
          <w:szCs w:val="18"/>
          <w:u w:val="single"/>
        </w:rPr>
      </w:pPr>
    </w:p>
    <w:p w:rsidR="0011741D" w:rsidRDefault="0011741D" w:rsidP="0011741D">
      <w:pPr>
        <w:jc w:val="center"/>
      </w:pPr>
    </w:p>
    <w:p w:rsidR="0011741D" w:rsidRPr="00E47144" w:rsidRDefault="0011741D" w:rsidP="0011741D">
      <w:pPr>
        <w:jc w:val="center"/>
        <w:rPr>
          <w:sz w:val="22"/>
          <w:szCs w:val="22"/>
        </w:rPr>
      </w:pPr>
      <w:r w:rsidRPr="00E47144">
        <w:rPr>
          <w:sz w:val="22"/>
          <w:szCs w:val="22"/>
        </w:rPr>
        <w:t>Članak 5.</w:t>
      </w:r>
    </w:p>
    <w:p w:rsidR="0011741D" w:rsidRDefault="0011741D" w:rsidP="0011741D">
      <w:pPr>
        <w:jc w:val="center"/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 xml:space="preserve">Sredstva za financiranje javnih potreba u  odgoju, obrazovanju, kulturi, religiji i sportu Općine Podcrkavlje </w:t>
      </w:r>
      <w:r w:rsidR="00346FF7">
        <w:rPr>
          <w:sz w:val="22"/>
          <w:szCs w:val="22"/>
        </w:rPr>
        <w:t>za 202</w:t>
      </w:r>
      <w:r w:rsidR="009A0B34">
        <w:rPr>
          <w:sz w:val="22"/>
          <w:szCs w:val="22"/>
        </w:rPr>
        <w:t>5</w:t>
      </w:r>
      <w:r w:rsidRPr="00E32BC6">
        <w:rPr>
          <w:sz w:val="22"/>
          <w:szCs w:val="22"/>
        </w:rPr>
        <w:t xml:space="preserve">. godinu planirana su u ukupnom iznosu od  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Default="0011741D" w:rsidP="0011741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3"/>
        <w:gridCol w:w="3017"/>
      </w:tblGrid>
      <w:tr w:rsidR="0011741D" w:rsidRPr="003B7FC9" w:rsidTr="000022FF">
        <w:tc>
          <w:tcPr>
            <w:tcW w:w="6204" w:type="dxa"/>
          </w:tcPr>
          <w:p w:rsidR="0011741D" w:rsidRPr="003B7FC9" w:rsidRDefault="003B7FC9" w:rsidP="000022FF">
            <w:pPr>
              <w:rPr>
                <w:b/>
                <w:sz w:val="20"/>
                <w:szCs w:val="20"/>
              </w:rPr>
            </w:pPr>
            <w:r w:rsidRPr="003B7FC9">
              <w:rPr>
                <w:b/>
                <w:sz w:val="20"/>
                <w:szCs w:val="20"/>
              </w:rPr>
              <w:lastRenderedPageBreak/>
              <w:t>PROGRAM 2013 JAVNE POTREBE U OBRAZOVANJU</w:t>
            </w:r>
          </w:p>
        </w:tc>
        <w:tc>
          <w:tcPr>
            <w:tcW w:w="3082" w:type="dxa"/>
          </w:tcPr>
          <w:p w:rsidR="0011741D" w:rsidRPr="003B7FC9" w:rsidRDefault="003B7FC9" w:rsidP="000022F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3.800,00</w:t>
            </w:r>
            <w:r w:rsidR="00DE5A80">
              <w:rPr>
                <w:b/>
                <w:sz w:val="20"/>
                <w:szCs w:val="20"/>
              </w:rPr>
              <w:t xml:space="preserve"> </w:t>
            </w:r>
            <w:r w:rsidR="00DE5A80">
              <w:rPr>
                <w:b/>
                <w:sz w:val="18"/>
                <w:szCs w:val="18"/>
              </w:rPr>
              <w:t>EUR</w:t>
            </w:r>
          </w:p>
        </w:tc>
      </w:tr>
      <w:tr w:rsidR="0011741D" w:rsidRPr="003B7FC9" w:rsidTr="000022FF">
        <w:tc>
          <w:tcPr>
            <w:tcW w:w="6204" w:type="dxa"/>
          </w:tcPr>
          <w:p w:rsidR="0011741D" w:rsidRPr="003B7FC9" w:rsidRDefault="003B7FC9" w:rsidP="000022FF">
            <w:pPr>
              <w:rPr>
                <w:b/>
                <w:sz w:val="20"/>
                <w:szCs w:val="20"/>
              </w:rPr>
            </w:pPr>
            <w:r w:rsidRPr="003B7FC9">
              <w:rPr>
                <w:b/>
                <w:sz w:val="20"/>
                <w:szCs w:val="20"/>
              </w:rPr>
              <w:t>PROGRAM 2010 JAVNE POTREBE U KULTURI I RELIGIJI</w:t>
            </w:r>
          </w:p>
        </w:tc>
        <w:tc>
          <w:tcPr>
            <w:tcW w:w="3082" w:type="dxa"/>
          </w:tcPr>
          <w:p w:rsidR="0011741D" w:rsidRPr="003B7FC9" w:rsidRDefault="003B7FC9" w:rsidP="000022F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51,700,00</w:t>
            </w:r>
            <w:r w:rsidR="00DE5A80">
              <w:rPr>
                <w:b/>
                <w:sz w:val="20"/>
                <w:szCs w:val="20"/>
              </w:rPr>
              <w:t xml:space="preserve"> </w:t>
            </w:r>
            <w:r w:rsidR="00DE5A80">
              <w:rPr>
                <w:b/>
                <w:sz w:val="18"/>
                <w:szCs w:val="18"/>
              </w:rPr>
              <w:t>EUR</w:t>
            </w:r>
          </w:p>
        </w:tc>
      </w:tr>
      <w:tr w:rsidR="0011741D" w:rsidRPr="003B7FC9" w:rsidTr="000022FF">
        <w:tc>
          <w:tcPr>
            <w:tcW w:w="6204" w:type="dxa"/>
          </w:tcPr>
          <w:p w:rsidR="0011741D" w:rsidRPr="003B7FC9" w:rsidRDefault="003B7FC9" w:rsidP="000022FF">
            <w:pPr>
              <w:rPr>
                <w:b/>
                <w:sz w:val="20"/>
                <w:szCs w:val="20"/>
              </w:rPr>
            </w:pPr>
            <w:r w:rsidRPr="003B7FC9">
              <w:rPr>
                <w:b/>
                <w:sz w:val="20"/>
                <w:szCs w:val="20"/>
              </w:rPr>
              <w:t>PROGRAM 2009 RAZVOJ SPORTA I REKREACIJE</w:t>
            </w:r>
          </w:p>
        </w:tc>
        <w:tc>
          <w:tcPr>
            <w:tcW w:w="3082" w:type="dxa"/>
          </w:tcPr>
          <w:p w:rsidR="0011741D" w:rsidRPr="003B7FC9" w:rsidRDefault="003B7FC9" w:rsidP="000022F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59.000,00</w:t>
            </w:r>
            <w:r w:rsidR="00DE5A80">
              <w:rPr>
                <w:b/>
                <w:sz w:val="20"/>
                <w:szCs w:val="20"/>
              </w:rPr>
              <w:t xml:space="preserve"> </w:t>
            </w:r>
            <w:r w:rsidR="00DE5A80">
              <w:rPr>
                <w:b/>
                <w:sz w:val="18"/>
                <w:szCs w:val="18"/>
              </w:rPr>
              <w:t>EUR</w:t>
            </w:r>
          </w:p>
        </w:tc>
      </w:tr>
      <w:tr w:rsidR="00DE5A80" w:rsidRPr="00DE5A80" w:rsidTr="00DE5A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3E257F" w:rsidRPr="00DE5A80" w:rsidRDefault="003E257F" w:rsidP="003E257F">
            <w:pPr>
              <w:rPr>
                <w:b/>
                <w:color w:val="FFFFFF" w:themeColor="background1"/>
              </w:rPr>
            </w:pPr>
            <w:r w:rsidRPr="00DE5A80">
              <w:rPr>
                <w:b/>
                <w:color w:val="FFFFFF" w:themeColor="background1"/>
              </w:rPr>
              <w:t>UKUPNO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3E257F" w:rsidRPr="00DE5A80" w:rsidRDefault="003B7FC9" w:rsidP="00D35760">
            <w:pPr>
              <w:jc w:val="right"/>
              <w:rPr>
                <w:b/>
                <w:color w:val="FFFFFF" w:themeColor="background1"/>
              </w:rPr>
            </w:pPr>
            <w:r w:rsidRPr="00DE5A80">
              <w:rPr>
                <w:b/>
                <w:color w:val="FFFFFF" w:themeColor="background1"/>
              </w:rPr>
              <w:t>114.500</w:t>
            </w:r>
            <w:r w:rsidR="003E257F" w:rsidRPr="00DE5A80">
              <w:rPr>
                <w:b/>
                <w:color w:val="FFFFFF" w:themeColor="background1"/>
              </w:rPr>
              <w:t>,00 EUR</w:t>
            </w:r>
          </w:p>
        </w:tc>
      </w:tr>
    </w:tbl>
    <w:p w:rsidR="0011741D" w:rsidRPr="002C6300" w:rsidRDefault="0011741D" w:rsidP="0011741D">
      <w:pPr>
        <w:jc w:val="both"/>
      </w:pPr>
    </w:p>
    <w:p w:rsidR="0011741D" w:rsidRDefault="0011741D" w:rsidP="0011741D">
      <w:pPr>
        <w:jc w:val="both"/>
      </w:pPr>
    </w:p>
    <w:p w:rsidR="0011741D" w:rsidRPr="00E32BC6" w:rsidRDefault="0011741D" w:rsidP="0011741D">
      <w:pPr>
        <w:jc w:val="center"/>
        <w:rPr>
          <w:sz w:val="22"/>
          <w:szCs w:val="22"/>
        </w:rPr>
      </w:pPr>
      <w:r w:rsidRPr="00E32BC6">
        <w:rPr>
          <w:sz w:val="22"/>
          <w:szCs w:val="22"/>
        </w:rPr>
        <w:t>Članak 6.</w:t>
      </w:r>
    </w:p>
    <w:p w:rsidR="0011741D" w:rsidRPr="00E32BC6" w:rsidRDefault="0011741D" w:rsidP="0011741D">
      <w:pPr>
        <w:jc w:val="center"/>
        <w:rPr>
          <w:sz w:val="22"/>
          <w:szCs w:val="22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Raspored financijskih sredstava iz članaka 2., 3. i 4. obavlja Jedinstveni upravni odjel, zajedno sa načelnikom općine i u suradnji sa Povjerenstvom za provedbu natječaja/javnih poziva sukladno provedenim natječajima/javnim pozivima, ocjenjenim pristiglim prijavama  te zaključenim Ugovorima o financiranju aktivnosti/projekata i/ili programa od interesa za opće dobro koje provode udruge.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center"/>
        <w:rPr>
          <w:sz w:val="22"/>
          <w:szCs w:val="22"/>
        </w:rPr>
      </w:pPr>
      <w:r w:rsidRPr="00E32BC6">
        <w:rPr>
          <w:sz w:val="22"/>
          <w:szCs w:val="22"/>
        </w:rPr>
        <w:t>Članak 7.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  <w:r w:rsidRPr="00E32BC6">
        <w:rPr>
          <w:sz w:val="22"/>
          <w:szCs w:val="22"/>
        </w:rPr>
        <w:t xml:space="preserve">O izvršenju aktivnosti/projekata i/ili programa korisnik podnosi godišnje izvješće sukladno članku 27. i 28. </w:t>
      </w:r>
      <w:r w:rsidRPr="00E32BC6">
        <w:rPr>
          <w:color w:val="000000"/>
          <w:sz w:val="22"/>
          <w:szCs w:val="22"/>
        </w:rPr>
        <w:t>Pravilnika o financiranju aktivnosti, projekata i/ili programa od interesa za opće dobro koje provode udruge sredstvima proračuna Općine Podcrkavlje.</w:t>
      </w:r>
    </w:p>
    <w:p w:rsidR="00962CB4" w:rsidRPr="00E32BC6" w:rsidRDefault="00962CB4" w:rsidP="0011741D">
      <w:pPr>
        <w:jc w:val="both"/>
        <w:rPr>
          <w:color w:val="000000"/>
          <w:sz w:val="22"/>
          <w:szCs w:val="22"/>
        </w:rPr>
      </w:pPr>
    </w:p>
    <w:p w:rsidR="0011741D" w:rsidRPr="00E32BC6" w:rsidRDefault="0011741D" w:rsidP="0011741D">
      <w:pPr>
        <w:jc w:val="center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Članak </w:t>
      </w:r>
      <w:r w:rsidR="0065475D">
        <w:rPr>
          <w:color w:val="000000"/>
          <w:sz w:val="22"/>
          <w:szCs w:val="22"/>
        </w:rPr>
        <w:t>8</w:t>
      </w:r>
      <w:r w:rsidRPr="00E32BC6">
        <w:rPr>
          <w:color w:val="000000"/>
          <w:sz w:val="22"/>
          <w:szCs w:val="22"/>
        </w:rPr>
        <w:t>.</w:t>
      </w: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</w:p>
    <w:p w:rsidR="00EE5E4B" w:rsidRDefault="00EE5E4B" w:rsidP="00EE5E4B">
      <w:pPr>
        <w:pStyle w:val="Odlomakpopisa"/>
        <w:autoSpaceDE w:val="0"/>
        <w:ind w:firstLine="508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Radi efikasnije i racionalnije realizacije Programa, </w:t>
      </w:r>
      <w:r w:rsidR="0065475D">
        <w:rPr>
          <w:rFonts w:cs="Times New Roman"/>
        </w:rPr>
        <w:t xml:space="preserve">Općinski </w:t>
      </w:r>
      <w:r>
        <w:rPr>
          <w:rFonts w:cs="Times New Roman"/>
        </w:rPr>
        <w:t>načelnik može izvršiti preraspodjelu sredstava između pojedinih rashoda i izdataka utvrđenih ovim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Programom.</w:t>
      </w:r>
    </w:p>
    <w:p w:rsidR="00EE5E4B" w:rsidRDefault="00EE5E4B" w:rsidP="00EE5E4B">
      <w:pPr>
        <w:pStyle w:val="Odlomakpopisa"/>
        <w:autoSpaceDE w:val="0"/>
        <w:ind w:firstLine="508"/>
        <w:jc w:val="both"/>
        <w:rPr>
          <w:rFonts w:cs="Times New Roman"/>
        </w:rPr>
      </w:pPr>
      <w:r>
        <w:rPr>
          <w:rFonts w:cs="Times New Roman"/>
        </w:rPr>
        <w:t xml:space="preserve">Provođenje ovog Programa u nadležnosti je </w:t>
      </w:r>
      <w:r w:rsidR="0065475D">
        <w:rPr>
          <w:rFonts w:cs="Times New Roman"/>
        </w:rPr>
        <w:t xml:space="preserve">Općinskog </w:t>
      </w:r>
      <w:r>
        <w:rPr>
          <w:rFonts w:cs="Times New Roman"/>
        </w:rPr>
        <w:t xml:space="preserve">načelnika Općine Podcrkavlje koji je dužan  Općinskom vijeću podnijeti </w:t>
      </w:r>
      <w:r w:rsidR="0065475D">
        <w:rPr>
          <w:rFonts w:cs="Times New Roman"/>
        </w:rPr>
        <w:t>I</w:t>
      </w:r>
      <w:r>
        <w:rPr>
          <w:rFonts w:cs="Times New Roman"/>
        </w:rPr>
        <w:t xml:space="preserve">zvješće o izvršenju ovog Programa za prethodnu godinu istodobno s </w:t>
      </w:r>
      <w:r w:rsidR="00B64E1B">
        <w:rPr>
          <w:rFonts w:cs="Times New Roman"/>
        </w:rPr>
        <w:t>I</w:t>
      </w:r>
      <w:r>
        <w:rPr>
          <w:rFonts w:cs="Times New Roman"/>
        </w:rPr>
        <w:t xml:space="preserve">zvješćem o izvršenju </w:t>
      </w:r>
      <w:r w:rsidR="0065475D">
        <w:rPr>
          <w:rFonts w:cs="Times New Roman"/>
        </w:rPr>
        <w:t>P</w:t>
      </w:r>
      <w:r>
        <w:rPr>
          <w:rFonts w:cs="Times New Roman"/>
        </w:rPr>
        <w:t>roračuna Općine Podcrkavlje za 2025. godinu.</w:t>
      </w:r>
    </w:p>
    <w:p w:rsidR="00B64E1B" w:rsidRDefault="00B64E1B" w:rsidP="00EE5E4B">
      <w:pPr>
        <w:pStyle w:val="Odlomakpopisa"/>
        <w:autoSpaceDE w:val="0"/>
        <w:ind w:firstLine="508"/>
        <w:jc w:val="both"/>
        <w:rPr>
          <w:rFonts w:cs="Times New Roman"/>
        </w:rPr>
      </w:pPr>
    </w:p>
    <w:p w:rsidR="00B64E1B" w:rsidRDefault="00B64E1B" w:rsidP="00B64E1B">
      <w:pPr>
        <w:pStyle w:val="Odlomakpopisa"/>
        <w:autoSpaceDE w:val="0"/>
        <w:ind w:firstLine="508"/>
        <w:jc w:val="center"/>
        <w:rPr>
          <w:rFonts w:cs="Times New Roman"/>
        </w:rPr>
      </w:pPr>
      <w:r>
        <w:rPr>
          <w:rFonts w:cs="Times New Roman"/>
        </w:rPr>
        <w:t>Članak 9.</w:t>
      </w:r>
    </w:p>
    <w:p w:rsidR="00B64E1B" w:rsidRDefault="00B64E1B" w:rsidP="00B64E1B">
      <w:pPr>
        <w:pStyle w:val="Odlomakpopisa"/>
        <w:autoSpaceDE w:val="0"/>
        <w:ind w:firstLine="508"/>
        <w:jc w:val="center"/>
        <w:rPr>
          <w:rFonts w:cs="Times New Roman"/>
        </w:rPr>
      </w:pPr>
    </w:p>
    <w:p w:rsidR="00EE5E4B" w:rsidRDefault="00EE5E4B" w:rsidP="00EE5E4B">
      <w:pPr>
        <w:ind w:firstLine="508"/>
        <w:jc w:val="both"/>
      </w:pPr>
      <w:r>
        <w:t xml:space="preserve">Ovaj Program  bit će objavljen u „Službenim novinama Općine Podcrkavlje“ i na službenim stranicama Općine Podcrkavlje </w:t>
      </w:r>
      <w:hyperlink r:id="rId24" w:history="1">
        <w:r>
          <w:rPr>
            <w:rStyle w:val="Hiperveza"/>
          </w:rPr>
          <w:t>www.podcrkavlje.hr</w:t>
        </w:r>
      </w:hyperlink>
      <w:r>
        <w:t>, a primjenjuje se od 01. siječnja 2025. godine.</w:t>
      </w:r>
    </w:p>
    <w:p w:rsidR="00AE1CBF" w:rsidRPr="0065475D" w:rsidRDefault="00AE1CBF" w:rsidP="0065475D">
      <w:pPr>
        <w:adjustRightInd w:val="0"/>
        <w:jc w:val="both"/>
        <w:rPr>
          <w:color w:val="000000"/>
        </w:rPr>
      </w:pPr>
    </w:p>
    <w:p w:rsidR="0011741D" w:rsidRDefault="0011741D" w:rsidP="0011741D">
      <w:pPr>
        <w:jc w:val="center"/>
        <w:rPr>
          <w:i/>
          <w:sz w:val="22"/>
        </w:rPr>
      </w:pPr>
      <w:r>
        <w:rPr>
          <w:i/>
          <w:sz w:val="22"/>
        </w:rPr>
        <w:t>OPĆINSKO VIJEĆE</w:t>
      </w:r>
    </w:p>
    <w:p w:rsidR="00AE1CBF" w:rsidRDefault="0011741D" w:rsidP="0065475D">
      <w:pPr>
        <w:jc w:val="center"/>
        <w:rPr>
          <w:i/>
          <w:sz w:val="22"/>
        </w:rPr>
      </w:pPr>
      <w:r>
        <w:rPr>
          <w:i/>
          <w:sz w:val="22"/>
        </w:rPr>
        <w:t>OPĆINE PODCRKAVLJE</w:t>
      </w:r>
    </w:p>
    <w:p w:rsidR="00AE1CBF" w:rsidRDefault="00AE1CBF" w:rsidP="0011741D">
      <w:pPr>
        <w:jc w:val="center"/>
        <w:rPr>
          <w:i/>
          <w:sz w:val="22"/>
        </w:rPr>
      </w:pPr>
    </w:p>
    <w:p w:rsidR="0011741D" w:rsidRDefault="0011741D" w:rsidP="0011741D">
      <w:pPr>
        <w:rPr>
          <w:sz w:val="22"/>
        </w:rPr>
      </w:pPr>
    </w:p>
    <w:p w:rsidR="0011741D" w:rsidRDefault="00346FF7" w:rsidP="0011741D">
      <w:pPr>
        <w:rPr>
          <w:sz w:val="22"/>
        </w:rPr>
      </w:pPr>
      <w:r>
        <w:rPr>
          <w:sz w:val="22"/>
        </w:rPr>
        <w:t xml:space="preserve">KLASA: </w:t>
      </w:r>
      <w:r w:rsidR="00FD438B">
        <w:rPr>
          <w:sz w:val="22"/>
        </w:rPr>
        <w:t>400-02/2</w:t>
      </w:r>
      <w:r w:rsidR="00672245">
        <w:rPr>
          <w:sz w:val="22"/>
        </w:rPr>
        <w:t>4</w:t>
      </w:r>
      <w:r w:rsidR="00FD438B">
        <w:rPr>
          <w:sz w:val="22"/>
        </w:rPr>
        <w:t>-</w:t>
      </w:r>
      <w:r w:rsidR="0070750D">
        <w:rPr>
          <w:sz w:val="22"/>
        </w:rPr>
        <w:t>01/</w:t>
      </w:r>
    </w:p>
    <w:p w:rsidR="0011741D" w:rsidRDefault="00346FF7" w:rsidP="0011741D">
      <w:pPr>
        <w:rPr>
          <w:sz w:val="22"/>
        </w:rPr>
      </w:pPr>
      <w:r>
        <w:rPr>
          <w:sz w:val="22"/>
        </w:rPr>
        <w:t xml:space="preserve">URBROJ: </w:t>
      </w:r>
      <w:r w:rsidR="00FD438B">
        <w:rPr>
          <w:sz w:val="22"/>
        </w:rPr>
        <w:t>2178-13-01/1-</w:t>
      </w:r>
      <w:r w:rsidR="00672245">
        <w:rPr>
          <w:sz w:val="22"/>
        </w:rPr>
        <w:t>24</w:t>
      </w:r>
      <w:r w:rsidR="007B0551">
        <w:rPr>
          <w:sz w:val="22"/>
        </w:rPr>
        <w:t>-</w:t>
      </w:r>
    </w:p>
    <w:p w:rsidR="00355FE9" w:rsidRDefault="00355FE9" w:rsidP="0011741D">
      <w:pPr>
        <w:rPr>
          <w:sz w:val="22"/>
        </w:rPr>
      </w:pPr>
    </w:p>
    <w:p w:rsidR="0011741D" w:rsidRDefault="00672245" w:rsidP="00B64E1B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 w:rsidR="005B53E7">
        <w:rPr>
          <w:sz w:val="22"/>
        </w:rPr>
        <w:t>PREDSJEDNIK</w:t>
      </w:r>
    </w:p>
    <w:p w:rsidR="0011741D" w:rsidRDefault="00672245" w:rsidP="00B64E1B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</w:t>
      </w:r>
      <w:r w:rsidR="0011741D">
        <w:rPr>
          <w:sz w:val="22"/>
        </w:rPr>
        <w:t>OPĆINSKOG VIJEĆA</w:t>
      </w:r>
    </w:p>
    <w:p w:rsidR="0011741D" w:rsidRDefault="0011741D" w:rsidP="00B64E1B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  <w:r w:rsidR="005B53E7">
        <w:rPr>
          <w:sz w:val="22"/>
        </w:rPr>
        <w:t xml:space="preserve">Mato Kovačević, </w:t>
      </w:r>
      <w:proofErr w:type="spellStart"/>
      <w:r w:rsidR="005B53E7">
        <w:rPr>
          <w:sz w:val="22"/>
        </w:rPr>
        <w:t>dipl.ing.el</w:t>
      </w:r>
      <w:proofErr w:type="spellEnd"/>
      <w:r w:rsidR="005B53E7">
        <w:rPr>
          <w:sz w:val="22"/>
        </w:rPr>
        <w:t>.</w:t>
      </w:r>
    </w:p>
    <w:p w:rsidR="0070750D" w:rsidRDefault="0070750D" w:rsidP="00B64E1B">
      <w:pPr>
        <w:jc w:val="right"/>
        <w:rPr>
          <w:sz w:val="22"/>
        </w:rPr>
      </w:pPr>
    </w:p>
    <w:p w:rsidR="0011741D" w:rsidRDefault="0011741D" w:rsidP="0011741D">
      <w:pPr>
        <w:rPr>
          <w:sz w:val="22"/>
        </w:rPr>
      </w:pPr>
    </w:p>
    <w:p w:rsidR="0011741D" w:rsidRPr="00044B8F" w:rsidRDefault="0011741D" w:rsidP="0011741D">
      <w:pPr>
        <w:rPr>
          <w:i/>
          <w:sz w:val="22"/>
          <w:szCs w:val="22"/>
        </w:rPr>
      </w:pPr>
      <w:r w:rsidRPr="00044B8F">
        <w:rPr>
          <w:i/>
          <w:sz w:val="22"/>
          <w:szCs w:val="22"/>
        </w:rPr>
        <w:t xml:space="preserve">Dostaviti: </w:t>
      </w:r>
    </w:p>
    <w:p w:rsidR="0011741D" w:rsidRPr="00044B8F" w:rsidRDefault="0011741D" w:rsidP="0011741D">
      <w:pPr>
        <w:rPr>
          <w:i/>
          <w:sz w:val="22"/>
          <w:szCs w:val="22"/>
        </w:rPr>
      </w:pPr>
    </w:p>
    <w:p w:rsidR="0011741D" w:rsidRDefault="0011741D" w:rsidP="0011741D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3883">
        <w:rPr>
          <w:color w:val="000000"/>
          <w:sz w:val="22"/>
          <w:szCs w:val="22"/>
        </w:rPr>
        <w:t xml:space="preserve">Ministarstvo </w:t>
      </w:r>
      <w:r>
        <w:rPr>
          <w:color w:val="000000"/>
          <w:sz w:val="22"/>
          <w:szCs w:val="22"/>
        </w:rPr>
        <w:t>znanosti i obrazovanja</w:t>
      </w:r>
    </w:p>
    <w:p w:rsidR="0011741D" w:rsidRDefault="0011741D" w:rsidP="0011741D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Državni ured za reviziju, Područni ured Slavonski Brod, P. Krešimira IV, br.20, </w:t>
      </w:r>
    </w:p>
    <w:p w:rsidR="0011741D" w:rsidRPr="007A3883" w:rsidRDefault="0011741D" w:rsidP="0011741D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35 000 </w:t>
      </w:r>
      <w:proofErr w:type="spellStart"/>
      <w:r>
        <w:rPr>
          <w:color w:val="000000"/>
          <w:sz w:val="22"/>
          <w:szCs w:val="22"/>
        </w:rPr>
        <w:t>Slav</w:t>
      </w:r>
      <w:proofErr w:type="spellEnd"/>
      <w:r>
        <w:rPr>
          <w:color w:val="000000"/>
          <w:sz w:val="22"/>
          <w:szCs w:val="22"/>
        </w:rPr>
        <w:t>. Brod</w:t>
      </w:r>
    </w:p>
    <w:p w:rsidR="0011741D" w:rsidRPr="00EA5138" w:rsidRDefault="007C567E" w:rsidP="00EA5138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</w:t>
      </w:r>
      <w:r w:rsidR="00346FF7">
        <w:rPr>
          <w:color w:val="000000"/>
          <w:sz w:val="22"/>
          <w:szCs w:val="22"/>
        </w:rPr>
        <w:t>Službene novine Općine Podcrkavlje</w:t>
      </w:r>
      <w:r>
        <w:rPr>
          <w:color w:val="000000"/>
          <w:sz w:val="22"/>
          <w:szCs w:val="22"/>
        </w:rPr>
        <w:t>“</w:t>
      </w:r>
      <w:r w:rsidR="00346FF7">
        <w:rPr>
          <w:color w:val="000000"/>
          <w:sz w:val="22"/>
          <w:szCs w:val="22"/>
        </w:rPr>
        <w:t xml:space="preserve"> - redakcija</w:t>
      </w:r>
    </w:p>
    <w:p w:rsidR="0011741D" w:rsidRPr="007A3883" w:rsidRDefault="0011741D" w:rsidP="0011741D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3883">
        <w:rPr>
          <w:color w:val="000000"/>
          <w:sz w:val="22"/>
          <w:szCs w:val="22"/>
        </w:rPr>
        <w:t>Računovodstvo</w:t>
      </w:r>
    </w:p>
    <w:p w:rsidR="0011741D" w:rsidRPr="007A3883" w:rsidRDefault="0011741D" w:rsidP="0011741D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3883">
        <w:rPr>
          <w:color w:val="000000"/>
          <w:sz w:val="22"/>
          <w:szCs w:val="22"/>
        </w:rPr>
        <w:t>Dosje Općinskog vijeća</w:t>
      </w:r>
    </w:p>
    <w:p w:rsidR="0011741D" w:rsidRPr="007A3883" w:rsidRDefault="0011741D" w:rsidP="0011741D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3883">
        <w:rPr>
          <w:color w:val="000000"/>
          <w:sz w:val="22"/>
          <w:szCs w:val="22"/>
        </w:rPr>
        <w:t>Pismohrana - ovdje</w:t>
      </w:r>
    </w:p>
    <w:p w:rsidR="000E6239" w:rsidRDefault="000E6239"/>
    <w:sectPr w:rsidR="000E6239" w:rsidSect="000300A0">
      <w:headerReference w:type="default" r:id="rId2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6DE" w:rsidRDefault="009F76DE" w:rsidP="009F76DE">
      <w:r>
        <w:separator/>
      </w:r>
    </w:p>
  </w:endnote>
  <w:endnote w:type="continuationSeparator" w:id="0">
    <w:p w:rsidR="009F76DE" w:rsidRDefault="009F76DE" w:rsidP="009F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Ac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6DE" w:rsidRDefault="009F76DE" w:rsidP="009F76DE">
      <w:r>
        <w:separator/>
      </w:r>
    </w:p>
  </w:footnote>
  <w:footnote w:type="continuationSeparator" w:id="0">
    <w:p w:rsidR="009F76DE" w:rsidRDefault="009F76DE" w:rsidP="009F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6DE" w:rsidRPr="00866922" w:rsidRDefault="009F76DE" w:rsidP="009F76DE">
    <w:pPr>
      <w:ind w:firstLine="708"/>
      <w:jc w:val="right"/>
      <w:rPr>
        <w:rFonts w:eastAsia="HelveticaAcs"/>
        <w:i/>
        <w:snapToGrid w:val="0"/>
        <w:sz w:val="22"/>
        <w:szCs w:val="22"/>
        <w:lang w:val="pl-PL"/>
      </w:rPr>
    </w:pPr>
    <w:r w:rsidRPr="00866922">
      <w:rPr>
        <w:rFonts w:eastAsia="HelveticaAcs"/>
        <w:i/>
        <w:snapToGrid w:val="0"/>
        <w:sz w:val="22"/>
        <w:szCs w:val="22"/>
        <w:lang w:val="pl-PL"/>
      </w:rPr>
      <w:t xml:space="preserve">PRIJEDLOG </w:t>
    </w:r>
  </w:p>
  <w:p w:rsidR="009F76DE" w:rsidRDefault="009F76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13D"/>
      </v:shape>
    </w:pict>
  </w:numPicBullet>
  <w:abstractNum w:abstractNumId="0" w15:restartNumberingAfterBreak="0">
    <w:nsid w:val="1ACB0511"/>
    <w:multiLevelType w:val="hybridMultilevel"/>
    <w:tmpl w:val="D910C8AA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7A714C"/>
    <w:multiLevelType w:val="hybridMultilevel"/>
    <w:tmpl w:val="CF48BC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A3ED6"/>
    <w:multiLevelType w:val="hybridMultilevel"/>
    <w:tmpl w:val="CA92FC44"/>
    <w:lvl w:ilvl="0" w:tplc="041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9F10557"/>
    <w:multiLevelType w:val="hybridMultilevel"/>
    <w:tmpl w:val="20908A5A"/>
    <w:lvl w:ilvl="0" w:tplc="041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99"/>
    <w:rsid w:val="00004E0E"/>
    <w:rsid w:val="00042AAD"/>
    <w:rsid w:val="00066099"/>
    <w:rsid w:val="000E6239"/>
    <w:rsid w:val="0011741D"/>
    <w:rsid w:val="002239F7"/>
    <w:rsid w:val="002828BA"/>
    <w:rsid w:val="003020FC"/>
    <w:rsid w:val="00324A13"/>
    <w:rsid w:val="00346FF7"/>
    <w:rsid w:val="00350346"/>
    <w:rsid w:val="00355FE9"/>
    <w:rsid w:val="00364FDE"/>
    <w:rsid w:val="003B7FC9"/>
    <w:rsid w:val="003E257F"/>
    <w:rsid w:val="00440A50"/>
    <w:rsid w:val="004613D1"/>
    <w:rsid w:val="004A0C3D"/>
    <w:rsid w:val="00574297"/>
    <w:rsid w:val="005772B6"/>
    <w:rsid w:val="0058094B"/>
    <w:rsid w:val="005B53E7"/>
    <w:rsid w:val="005E5354"/>
    <w:rsid w:val="0065475D"/>
    <w:rsid w:val="00672245"/>
    <w:rsid w:val="0068726B"/>
    <w:rsid w:val="006A23F4"/>
    <w:rsid w:val="006B7325"/>
    <w:rsid w:val="007052EA"/>
    <w:rsid w:val="0070750D"/>
    <w:rsid w:val="007A3C62"/>
    <w:rsid w:val="007B0551"/>
    <w:rsid w:val="007C567E"/>
    <w:rsid w:val="007D04FC"/>
    <w:rsid w:val="00866922"/>
    <w:rsid w:val="00917784"/>
    <w:rsid w:val="00947DA0"/>
    <w:rsid w:val="00952404"/>
    <w:rsid w:val="00962CB4"/>
    <w:rsid w:val="00971396"/>
    <w:rsid w:val="0098565E"/>
    <w:rsid w:val="009A0B34"/>
    <w:rsid w:val="009E0732"/>
    <w:rsid w:val="009F76DE"/>
    <w:rsid w:val="00A12EC5"/>
    <w:rsid w:val="00A30A39"/>
    <w:rsid w:val="00A424F3"/>
    <w:rsid w:val="00A60DBE"/>
    <w:rsid w:val="00AE1CBF"/>
    <w:rsid w:val="00AF4113"/>
    <w:rsid w:val="00B0690A"/>
    <w:rsid w:val="00B519C1"/>
    <w:rsid w:val="00B64E1B"/>
    <w:rsid w:val="00BE5EAE"/>
    <w:rsid w:val="00BF35C7"/>
    <w:rsid w:val="00BF384B"/>
    <w:rsid w:val="00BF4D83"/>
    <w:rsid w:val="00C177EF"/>
    <w:rsid w:val="00CA5F8B"/>
    <w:rsid w:val="00CE7230"/>
    <w:rsid w:val="00D07053"/>
    <w:rsid w:val="00D21C86"/>
    <w:rsid w:val="00D754B7"/>
    <w:rsid w:val="00DA1271"/>
    <w:rsid w:val="00DE5A80"/>
    <w:rsid w:val="00EA5138"/>
    <w:rsid w:val="00EE5E4B"/>
    <w:rsid w:val="00F65E7C"/>
    <w:rsid w:val="00F92D09"/>
    <w:rsid w:val="00FD438B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C8235"/>
  <w15:docId w15:val="{E936A599-DB83-4672-BDEE-9F590927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11741D"/>
    <w:pPr>
      <w:keepNext/>
      <w:outlineLvl w:val="2"/>
    </w:pPr>
    <w:rPr>
      <w:b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11741D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styleId="Hiperveza">
    <w:name w:val="Hyperlink"/>
    <w:rsid w:val="0011741D"/>
    <w:rPr>
      <w:color w:val="0000FF"/>
      <w:u w:val="single"/>
    </w:rPr>
  </w:style>
  <w:style w:type="paragraph" w:customStyle="1" w:styleId="Default">
    <w:name w:val="Default"/>
    <w:rsid w:val="001174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11741D"/>
  </w:style>
  <w:style w:type="paragraph" w:customStyle="1" w:styleId="Standard">
    <w:name w:val="Standard"/>
    <w:rsid w:val="0011741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Standard"/>
    <w:uiPriority w:val="1"/>
    <w:qFormat/>
    <w:rsid w:val="0011741D"/>
  </w:style>
  <w:style w:type="paragraph" w:styleId="StandardWeb">
    <w:name w:val="Normal (Web)"/>
    <w:basedOn w:val="Normal"/>
    <w:uiPriority w:val="99"/>
    <w:unhideWhenUsed/>
    <w:rsid w:val="0011741D"/>
    <w:pPr>
      <w:spacing w:before="100" w:beforeAutospacing="1" w:after="100" w:afterAutospacing="1"/>
    </w:pPr>
  </w:style>
  <w:style w:type="character" w:customStyle="1" w:styleId="StrongEmphasis">
    <w:name w:val="Strong Emphasis"/>
    <w:rsid w:val="0011741D"/>
    <w:rPr>
      <w:b/>
      <w:bCs/>
    </w:rPr>
  </w:style>
  <w:style w:type="character" w:customStyle="1" w:styleId="Bodytext">
    <w:name w:val="Body text_"/>
    <w:basedOn w:val="Zadanifontodlomka"/>
    <w:link w:val="Tijeloteksta2"/>
    <w:locked/>
    <w:rsid w:val="00BF4D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BF4D83"/>
    <w:pPr>
      <w:widowControl w:val="0"/>
      <w:shd w:val="clear" w:color="auto" w:fill="FFFFFF"/>
      <w:spacing w:line="274" w:lineRule="exact"/>
      <w:ind w:hanging="1320"/>
      <w:jc w:val="both"/>
    </w:pPr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9F76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76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F76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76D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0" TargetMode="External"/><Relationship Id="rId13" Type="http://schemas.openxmlformats.org/officeDocument/2006/relationships/hyperlink" Target="http://www.zakon.hr/cms.htm?id=265" TargetMode="External"/><Relationship Id="rId18" Type="http://schemas.openxmlformats.org/officeDocument/2006/relationships/hyperlink" Target="http://www.zakon.hr/cms.htm?id=47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zakon.hr/cms.htm?id=4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64" TargetMode="External"/><Relationship Id="rId17" Type="http://schemas.openxmlformats.org/officeDocument/2006/relationships/hyperlink" Target="http://www.zakon.hr/cms.htm?id=28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68" TargetMode="External"/><Relationship Id="rId20" Type="http://schemas.openxmlformats.org/officeDocument/2006/relationships/hyperlink" Target="http://www.zakon.hr/cms.htm?id=4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63" TargetMode="External"/><Relationship Id="rId24" Type="http://schemas.openxmlformats.org/officeDocument/2006/relationships/hyperlink" Target="http://www.podcrkavlje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67" TargetMode="External"/><Relationship Id="rId23" Type="http://schemas.openxmlformats.org/officeDocument/2006/relationships/hyperlink" Target="http://www.zakon.hr/cms.htm?id=479" TargetMode="External"/><Relationship Id="rId10" Type="http://schemas.openxmlformats.org/officeDocument/2006/relationships/hyperlink" Target="http://www.zakon.hr/cms.htm?id=262" TargetMode="External"/><Relationship Id="rId19" Type="http://schemas.openxmlformats.org/officeDocument/2006/relationships/hyperlink" Target="http://www.zakon.hr/cms.htm?id=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261" TargetMode="External"/><Relationship Id="rId14" Type="http://schemas.openxmlformats.org/officeDocument/2006/relationships/hyperlink" Target="http://www.zakon.hr/cms.htm?id=266" TargetMode="External"/><Relationship Id="rId22" Type="http://schemas.openxmlformats.org/officeDocument/2006/relationships/hyperlink" Target="http://www.zakon.hr/cms.htm?id=478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84D9-8A13-40FF-A562-7A2D4907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Načelnik</cp:lastModifiedBy>
  <cp:revision>46</cp:revision>
  <dcterms:created xsi:type="dcterms:W3CDTF">2023-11-22T11:28:00Z</dcterms:created>
  <dcterms:modified xsi:type="dcterms:W3CDTF">2024-11-21T13:05:00Z</dcterms:modified>
</cp:coreProperties>
</file>